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A21F" w14:textId="77777777" w:rsidR="00F375B9" w:rsidRPr="00BA7A44" w:rsidRDefault="00AA71D3" w:rsidP="00F375B9">
      <w:pPr>
        <w:tabs>
          <w:tab w:val="left" w:pos="2212"/>
        </w:tabs>
        <w:jc w:val="center"/>
        <w:rPr>
          <w:rFonts w:ascii="Century Gothic" w:hAnsi="Century Gothic"/>
          <w:b/>
          <w:bCs/>
          <w:iCs/>
          <w:sz w:val="36"/>
          <w:szCs w:val="36"/>
        </w:rPr>
      </w:pPr>
      <w:bookmarkStart w:id="0" w:name="_GoBack"/>
      <w:bookmarkEnd w:id="0"/>
      <w:r w:rsidRPr="00BA7A44">
        <w:rPr>
          <w:rFonts w:ascii="Century Gothic" w:hAnsi="Century Gothic"/>
          <w:b/>
          <w:bCs/>
        </w:rPr>
        <w:t xml:space="preserve">         </w:t>
      </w:r>
      <w:r w:rsidR="00F375B9" w:rsidRPr="00BA7A44">
        <w:rPr>
          <w:rFonts w:ascii="Century Gothic" w:hAnsi="Century Gothic"/>
          <w:b/>
          <w:bCs/>
          <w:iCs/>
          <w:color w:val="4472C4" w:themeColor="accent1"/>
          <w:sz w:val="36"/>
          <w:szCs w:val="36"/>
        </w:rPr>
        <w:t>Ministerio de Economía y Finanzas del Ecuador</w:t>
      </w:r>
    </w:p>
    <w:p w14:paraId="79BA8036" w14:textId="77777777" w:rsidR="00F375B9" w:rsidRPr="00BA7A44" w:rsidRDefault="00F375B9" w:rsidP="00F375B9">
      <w:pPr>
        <w:pStyle w:val="Ttulo"/>
        <w:rPr>
          <w:rFonts w:ascii="Century Gothic" w:hAnsi="Century Gothic"/>
          <w:sz w:val="36"/>
          <w:szCs w:val="36"/>
        </w:rPr>
      </w:pPr>
    </w:p>
    <w:p w14:paraId="02D588B0" w14:textId="77777777" w:rsidR="00F375B9" w:rsidRPr="00BA7A44" w:rsidRDefault="00F375B9" w:rsidP="00F375B9">
      <w:pPr>
        <w:pStyle w:val="Ttulo"/>
        <w:rPr>
          <w:rFonts w:ascii="Century Gothic" w:hAnsi="Century Gothic"/>
          <w:bCs w:val="0"/>
          <w:snapToGrid w:val="0"/>
          <w:sz w:val="36"/>
          <w:szCs w:val="36"/>
        </w:rPr>
      </w:pPr>
    </w:p>
    <w:p w14:paraId="54E97F29" w14:textId="77777777" w:rsidR="00F375B9" w:rsidRPr="00BA7A44" w:rsidRDefault="00F375B9" w:rsidP="00F375B9">
      <w:pPr>
        <w:jc w:val="center"/>
        <w:rPr>
          <w:rFonts w:ascii="Century Gothic" w:hAnsi="Century Gothic"/>
          <w:b/>
          <w:bCs/>
          <w:sz w:val="36"/>
          <w:szCs w:val="36"/>
        </w:rPr>
      </w:pPr>
    </w:p>
    <w:p w14:paraId="1CC01CB8" w14:textId="77777777" w:rsidR="00F375B9" w:rsidRPr="00BA7A44" w:rsidRDefault="00F375B9" w:rsidP="00F375B9">
      <w:pPr>
        <w:jc w:val="center"/>
        <w:rPr>
          <w:rFonts w:ascii="Century Gothic" w:hAnsi="Century Gothic"/>
          <w:b/>
          <w:bCs/>
          <w:sz w:val="36"/>
          <w:szCs w:val="36"/>
        </w:rPr>
      </w:pPr>
      <w:r w:rsidRPr="00BA7A44">
        <w:rPr>
          <w:rFonts w:ascii="Century Gothic" w:hAnsi="Century Gothic"/>
          <w:b/>
          <w:bCs/>
          <w:iCs/>
          <w:color w:val="4472C4" w:themeColor="accent1"/>
          <w:sz w:val="36"/>
          <w:szCs w:val="36"/>
        </w:rPr>
        <w:t>Programa de Modernización de la Administración Financiera – MEF</w:t>
      </w:r>
    </w:p>
    <w:p w14:paraId="111A7AA4" w14:textId="77777777" w:rsidR="00F375B9" w:rsidRPr="00BA7A44" w:rsidRDefault="00F375B9" w:rsidP="00F375B9">
      <w:pPr>
        <w:jc w:val="center"/>
        <w:rPr>
          <w:rFonts w:ascii="Century Gothic" w:hAnsi="Century Gothic"/>
          <w:b/>
          <w:bCs/>
          <w:sz w:val="36"/>
          <w:szCs w:val="36"/>
        </w:rPr>
      </w:pPr>
    </w:p>
    <w:p w14:paraId="3FDF971B" w14:textId="77777777" w:rsidR="00F375B9" w:rsidRPr="00BA7A44" w:rsidRDefault="00F375B9" w:rsidP="00F375B9">
      <w:pPr>
        <w:jc w:val="center"/>
        <w:rPr>
          <w:rFonts w:ascii="Century Gothic" w:hAnsi="Century Gothic"/>
          <w:b/>
          <w:bCs/>
          <w:sz w:val="36"/>
          <w:szCs w:val="36"/>
        </w:rPr>
      </w:pPr>
      <w:r w:rsidRPr="00BA7A44">
        <w:rPr>
          <w:rFonts w:ascii="Century Gothic" w:hAnsi="Century Gothic"/>
          <w:b/>
          <w:bCs/>
          <w:sz w:val="36"/>
          <w:szCs w:val="36"/>
        </w:rPr>
        <w:t>PRÉSTAMO NO. 4812/OC-EC</w:t>
      </w:r>
    </w:p>
    <w:p w14:paraId="7FB4C31E" w14:textId="77777777" w:rsidR="00F375B9" w:rsidRPr="00BA7A44" w:rsidRDefault="00F375B9" w:rsidP="00F375B9">
      <w:pPr>
        <w:pStyle w:val="Ttulo"/>
        <w:tabs>
          <w:tab w:val="left" w:pos="4740"/>
        </w:tabs>
        <w:rPr>
          <w:rFonts w:ascii="Century Gothic" w:hAnsi="Century Gothic"/>
          <w:sz w:val="36"/>
          <w:szCs w:val="36"/>
        </w:rPr>
      </w:pPr>
    </w:p>
    <w:p w14:paraId="54AE4DB5" w14:textId="77777777" w:rsidR="00F375B9" w:rsidRPr="00BA7A44" w:rsidRDefault="00F375B9" w:rsidP="00F375B9">
      <w:pPr>
        <w:pStyle w:val="Ttulo"/>
        <w:tabs>
          <w:tab w:val="left" w:pos="4740"/>
        </w:tabs>
        <w:rPr>
          <w:rFonts w:ascii="Century Gothic" w:hAnsi="Century Gothic"/>
          <w:sz w:val="36"/>
          <w:szCs w:val="36"/>
        </w:rPr>
      </w:pPr>
    </w:p>
    <w:p w14:paraId="3DE803AD" w14:textId="77777777" w:rsidR="00F375B9" w:rsidRPr="00BA7A44" w:rsidRDefault="00F375B9" w:rsidP="00F375B9">
      <w:pPr>
        <w:pStyle w:val="Ttulo"/>
        <w:rPr>
          <w:rFonts w:ascii="Century Gothic" w:hAnsi="Century Gothic"/>
          <w:sz w:val="36"/>
          <w:szCs w:val="36"/>
        </w:rPr>
      </w:pPr>
      <w:r w:rsidRPr="00BA7A44">
        <w:rPr>
          <w:rFonts w:ascii="Century Gothic" w:hAnsi="Century Gothic"/>
          <w:sz w:val="36"/>
          <w:szCs w:val="36"/>
        </w:rPr>
        <w:t>INVITACIÓN A PROCESO DE SELECCIÓN</w:t>
      </w:r>
    </w:p>
    <w:p w14:paraId="08E1E568" w14:textId="77777777" w:rsidR="00F375B9" w:rsidRPr="00BA7A44" w:rsidRDefault="00F375B9" w:rsidP="00F375B9">
      <w:pPr>
        <w:jc w:val="center"/>
        <w:rPr>
          <w:rFonts w:ascii="Century Gothic" w:hAnsi="Century Gothic"/>
          <w:b/>
          <w:sz w:val="36"/>
          <w:szCs w:val="36"/>
          <w:lang w:val="pt-BR"/>
        </w:rPr>
      </w:pPr>
    </w:p>
    <w:p w14:paraId="5D2A8D4A" w14:textId="77777777" w:rsidR="00F375B9" w:rsidRPr="00BA7A44" w:rsidRDefault="00F375B9" w:rsidP="00F375B9">
      <w:pPr>
        <w:jc w:val="center"/>
        <w:rPr>
          <w:rFonts w:ascii="Century Gothic" w:hAnsi="Century Gothic"/>
          <w:b/>
          <w:sz w:val="36"/>
          <w:szCs w:val="36"/>
          <w:lang w:val="pt-BR"/>
        </w:rPr>
      </w:pPr>
      <w:r w:rsidRPr="00BA7A44">
        <w:rPr>
          <w:rFonts w:ascii="Century Gothic" w:hAnsi="Century Gothic"/>
          <w:b/>
          <w:sz w:val="36"/>
          <w:szCs w:val="36"/>
          <w:lang w:val="pt-BR"/>
        </w:rPr>
        <w:t>CÓDIGO PORTAL CLIENTE: N</w:t>
      </w:r>
      <w:r w:rsidR="0076636A" w:rsidRPr="00BA7A44">
        <w:rPr>
          <w:rFonts w:ascii="Century Gothic" w:hAnsi="Century Gothic"/>
          <w:b/>
          <w:sz w:val="36"/>
          <w:szCs w:val="36"/>
          <w:lang w:val="pt-BR"/>
        </w:rPr>
        <w:t>RO</w:t>
      </w:r>
      <w:r w:rsidRPr="00BA7A44">
        <w:rPr>
          <w:rFonts w:ascii="Century Gothic" w:hAnsi="Century Gothic"/>
          <w:b/>
          <w:sz w:val="36"/>
          <w:szCs w:val="36"/>
          <w:lang w:val="pt-BR"/>
        </w:rPr>
        <w:t>. EC-L1249-P00003</w:t>
      </w:r>
    </w:p>
    <w:p w14:paraId="447B26CD" w14:textId="77777777" w:rsidR="00F375B9" w:rsidRPr="00BA7A44" w:rsidRDefault="00F375B9" w:rsidP="00F375B9">
      <w:pPr>
        <w:pStyle w:val="Ttulo"/>
        <w:rPr>
          <w:rFonts w:ascii="Century Gothic" w:hAnsi="Century Gothic"/>
          <w:sz w:val="36"/>
          <w:szCs w:val="36"/>
          <w:lang w:val="pt-BR"/>
        </w:rPr>
      </w:pPr>
    </w:p>
    <w:p w14:paraId="438C54EC" w14:textId="77777777" w:rsidR="00F375B9" w:rsidRPr="00BA7A44" w:rsidRDefault="00F375B9" w:rsidP="00F375B9">
      <w:pPr>
        <w:pStyle w:val="Ttulo"/>
        <w:rPr>
          <w:rFonts w:ascii="Century Gothic" w:hAnsi="Century Gothic"/>
          <w:sz w:val="36"/>
          <w:szCs w:val="36"/>
          <w:lang w:val="pt-BR"/>
        </w:rPr>
      </w:pPr>
    </w:p>
    <w:p w14:paraId="79A2C264" w14:textId="77777777" w:rsidR="00F375B9" w:rsidRPr="00BA7A44" w:rsidRDefault="00F375B9" w:rsidP="00F375B9">
      <w:pPr>
        <w:pStyle w:val="Ttulo"/>
        <w:rPr>
          <w:rFonts w:ascii="Century Gothic" w:hAnsi="Century Gothic"/>
          <w:sz w:val="36"/>
          <w:szCs w:val="36"/>
        </w:rPr>
      </w:pPr>
      <w:r w:rsidRPr="00BA7A44">
        <w:rPr>
          <w:rFonts w:ascii="Century Gothic" w:hAnsi="Century Gothic"/>
          <w:sz w:val="36"/>
          <w:szCs w:val="36"/>
        </w:rPr>
        <w:t>SELECCIÓN</w:t>
      </w:r>
      <w:r w:rsidRPr="00BA7A44">
        <w:rPr>
          <w:rFonts w:ascii="Century Gothic" w:hAnsi="Century Gothic"/>
          <w:bCs w:val="0"/>
          <w:sz w:val="36"/>
          <w:szCs w:val="36"/>
        </w:rPr>
        <w:t xml:space="preserve"> </w:t>
      </w:r>
      <w:r w:rsidRPr="00BA7A44">
        <w:rPr>
          <w:rFonts w:ascii="Century Gothic" w:hAnsi="Century Gothic"/>
          <w:sz w:val="36"/>
          <w:szCs w:val="36"/>
        </w:rPr>
        <w:t>Y CONTRATACIÓN DE CONSULTOR INDIVIDUAL</w:t>
      </w:r>
    </w:p>
    <w:p w14:paraId="74085C4D" w14:textId="77777777" w:rsidR="00F375B9" w:rsidRPr="00BA7A44" w:rsidRDefault="00F375B9" w:rsidP="00F375B9">
      <w:pPr>
        <w:pStyle w:val="Ttulo"/>
        <w:rPr>
          <w:rFonts w:ascii="Century Gothic" w:hAnsi="Century Gothic"/>
          <w:sz w:val="36"/>
          <w:szCs w:val="36"/>
        </w:rPr>
      </w:pPr>
    </w:p>
    <w:p w14:paraId="7FC9FE6A" w14:textId="77777777" w:rsidR="00F375B9" w:rsidRPr="00BA7A44" w:rsidRDefault="00F375B9" w:rsidP="00F375B9">
      <w:pPr>
        <w:jc w:val="center"/>
        <w:rPr>
          <w:rFonts w:ascii="Century Gothic" w:hAnsi="Century Gothic"/>
          <w:b/>
          <w:spacing w:val="-3"/>
          <w:sz w:val="36"/>
          <w:szCs w:val="36"/>
        </w:rPr>
      </w:pPr>
    </w:p>
    <w:p w14:paraId="03321FDF" w14:textId="77777777" w:rsidR="00F375B9" w:rsidRPr="00BA7A44" w:rsidRDefault="00F375B9" w:rsidP="00F375B9">
      <w:pPr>
        <w:tabs>
          <w:tab w:val="left" w:pos="2212"/>
        </w:tabs>
        <w:jc w:val="center"/>
        <w:rPr>
          <w:rFonts w:ascii="Century Gothic" w:hAnsi="Century Gothic"/>
          <w:b/>
          <w:bCs/>
          <w:iCs/>
          <w:sz w:val="36"/>
          <w:szCs w:val="36"/>
        </w:rPr>
      </w:pPr>
      <w:r w:rsidRPr="00BA7A44">
        <w:rPr>
          <w:rFonts w:ascii="Century Gothic" w:hAnsi="Century Gothic"/>
          <w:b/>
          <w:bCs/>
          <w:iCs/>
          <w:sz w:val="36"/>
          <w:szCs w:val="36"/>
        </w:rPr>
        <w:t>OBJETO DE CONTRATACIÓN</w:t>
      </w:r>
    </w:p>
    <w:p w14:paraId="34FD6F20" w14:textId="77777777" w:rsidR="00F375B9" w:rsidRPr="00BA7A44" w:rsidRDefault="00F375B9" w:rsidP="00F375B9">
      <w:pPr>
        <w:tabs>
          <w:tab w:val="left" w:pos="2212"/>
        </w:tabs>
        <w:jc w:val="center"/>
        <w:rPr>
          <w:rFonts w:ascii="Century Gothic" w:hAnsi="Century Gothic"/>
          <w:b/>
          <w:bCs/>
          <w:i/>
          <w:iCs/>
          <w:color w:val="4472C4" w:themeColor="accent1"/>
          <w:sz w:val="36"/>
          <w:szCs w:val="36"/>
        </w:rPr>
      </w:pPr>
    </w:p>
    <w:p w14:paraId="799CF28B" w14:textId="77777777" w:rsidR="00F375B9" w:rsidRPr="00BA7A44" w:rsidRDefault="00F375B9" w:rsidP="00F375B9">
      <w:pPr>
        <w:tabs>
          <w:tab w:val="left" w:pos="2212"/>
        </w:tabs>
        <w:jc w:val="center"/>
        <w:rPr>
          <w:rFonts w:ascii="Century Gothic" w:hAnsi="Century Gothic"/>
          <w:b/>
          <w:bCs/>
          <w:iCs/>
          <w:color w:val="4472C4" w:themeColor="accent1"/>
          <w:sz w:val="36"/>
          <w:szCs w:val="36"/>
        </w:rPr>
      </w:pPr>
      <w:r w:rsidRPr="00BA7A44">
        <w:rPr>
          <w:rFonts w:ascii="Century Gothic" w:hAnsi="Century Gothic"/>
          <w:b/>
          <w:bCs/>
          <w:iCs/>
          <w:color w:val="4472C4" w:themeColor="accent1"/>
          <w:sz w:val="36"/>
          <w:szCs w:val="36"/>
        </w:rPr>
        <w:t>Consultoría  Individual  Coordinador  Punto Focal de la Cartera BID en Ecuador</w:t>
      </w:r>
    </w:p>
    <w:p w14:paraId="1511C020" w14:textId="77777777" w:rsidR="00F375B9" w:rsidRPr="00BA7A44" w:rsidRDefault="00F375B9" w:rsidP="00F375B9">
      <w:pPr>
        <w:jc w:val="center"/>
        <w:rPr>
          <w:rFonts w:ascii="Century Gothic" w:hAnsi="Century Gothic"/>
          <w:b/>
          <w:spacing w:val="-3"/>
          <w:sz w:val="36"/>
          <w:szCs w:val="36"/>
        </w:rPr>
      </w:pPr>
    </w:p>
    <w:p w14:paraId="65044864" w14:textId="77777777" w:rsidR="00F375B9" w:rsidRPr="00BA7A44" w:rsidRDefault="00F375B9" w:rsidP="00F375B9">
      <w:pPr>
        <w:pStyle w:val="Ttulo"/>
        <w:rPr>
          <w:rFonts w:ascii="Century Gothic" w:hAnsi="Century Gothic"/>
          <w:sz w:val="36"/>
          <w:szCs w:val="36"/>
        </w:rPr>
      </w:pPr>
    </w:p>
    <w:p w14:paraId="705A0A14" w14:textId="77777777" w:rsidR="00F375B9" w:rsidRPr="00BA7A44" w:rsidRDefault="00F375B9" w:rsidP="00F375B9">
      <w:pPr>
        <w:pStyle w:val="Ttulo"/>
        <w:rPr>
          <w:rFonts w:ascii="Century Gothic" w:hAnsi="Century Gothic"/>
          <w:sz w:val="36"/>
          <w:szCs w:val="36"/>
        </w:rPr>
      </w:pPr>
    </w:p>
    <w:p w14:paraId="132C6609" w14:textId="77777777" w:rsidR="00203E66" w:rsidRPr="00BA7A44" w:rsidRDefault="00203E66" w:rsidP="00203E66">
      <w:pPr>
        <w:tabs>
          <w:tab w:val="left" w:pos="2212"/>
        </w:tabs>
        <w:jc w:val="center"/>
        <w:rPr>
          <w:rFonts w:ascii="Century Gothic" w:hAnsi="Century Gothic"/>
          <w:b/>
        </w:rPr>
        <w:sectPr w:rsidR="00203E66" w:rsidRPr="00BA7A44" w:rsidSect="00AC5A38">
          <w:headerReference w:type="default" r:id="rId15"/>
          <w:footerReference w:type="default" r:id="rId16"/>
          <w:pgSz w:w="11907" w:h="16839" w:code="9"/>
          <w:pgMar w:top="1417" w:right="1417" w:bottom="1417" w:left="1701" w:header="708" w:footer="708" w:gutter="0"/>
          <w:cols w:space="708"/>
          <w:titlePg/>
          <w:docGrid w:linePitch="360"/>
        </w:sectPr>
      </w:pPr>
      <w:r w:rsidRPr="00BA7A44">
        <w:rPr>
          <w:rFonts w:ascii="Century Gothic" w:hAnsi="Century Gothic"/>
          <w:b/>
          <w:sz w:val="36"/>
          <w:szCs w:val="36"/>
        </w:rPr>
        <w:t>Quito, 27</w:t>
      </w:r>
      <w:r w:rsidRPr="00BA7A44">
        <w:rPr>
          <w:rFonts w:ascii="Century Gothic" w:hAnsi="Century Gothic"/>
          <w:b/>
          <w:bCs/>
          <w:iCs/>
          <w:color w:val="4472C4" w:themeColor="accent1"/>
          <w:sz w:val="36"/>
          <w:szCs w:val="36"/>
        </w:rPr>
        <w:t xml:space="preserve"> </w:t>
      </w:r>
      <w:r w:rsidRPr="00BA7A44">
        <w:rPr>
          <w:rFonts w:ascii="Century Gothic" w:hAnsi="Century Gothic"/>
          <w:b/>
          <w:sz w:val="36"/>
          <w:szCs w:val="36"/>
        </w:rPr>
        <w:t>de diciembre</w:t>
      </w:r>
      <w:r w:rsidRPr="00BA7A44">
        <w:rPr>
          <w:rFonts w:ascii="Century Gothic" w:hAnsi="Century Gothic"/>
          <w:b/>
          <w:bCs/>
          <w:iCs/>
          <w:sz w:val="36"/>
          <w:szCs w:val="36"/>
        </w:rPr>
        <w:t xml:space="preserve"> </w:t>
      </w:r>
      <w:r w:rsidRPr="00BA7A44">
        <w:rPr>
          <w:rFonts w:ascii="Century Gothic" w:hAnsi="Century Gothic"/>
          <w:b/>
          <w:sz w:val="36"/>
          <w:szCs w:val="36"/>
        </w:rPr>
        <w:t>de 20</w:t>
      </w:r>
      <w:r w:rsidRPr="00BA7A44">
        <w:rPr>
          <w:rFonts w:ascii="Century Gothic" w:hAnsi="Century Gothic"/>
          <w:b/>
          <w:bCs/>
          <w:iCs/>
          <w:sz w:val="36"/>
          <w:szCs w:val="36"/>
        </w:rPr>
        <w:t>24</w:t>
      </w:r>
    </w:p>
    <w:p w14:paraId="73F3A053" w14:textId="77777777" w:rsidR="00026CD5" w:rsidRPr="00BA7A44" w:rsidRDefault="00026CD5" w:rsidP="005E0913">
      <w:pPr>
        <w:jc w:val="both"/>
        <w:rPr>
          <w:rFonts w:ascii="Century Gothic" w:hAnsi="Century Gothic"/>
        </w:rPr>
      </w:pPr>
    </w:p>
    <w:p w14:paraId="645A7A8C" w14:textId="77777777" w:rsidR="00056B84" w:rsidRPr="00BA7A44" w:rsidRDefault="00B97A5F" w:rsidP="00EF5556">
      <w:pPr>
        <w:pStyle w:val="TtuloTDC"/>
        <w:spacing w:before="0" w:line="240" w:lineRule="auto"/>
        <w:jc w:val="center"/>
        <w:rPr>
          <w:rFonts w:ascii="Century Gothic" w:hAnsi="Century Gothic"/>
          <w:color w:val="auto"/>
          <w:sz w:val="24"/>
          <w:szCs w:val="24"/>
        </w:rPr>
      </w:pPr>
      <w:r w:rsidRPr="00BA7A44">
        <w:rPr>
          <w:rFonts w:ascii="Century Gothic" w:hAnsi="Century Gothic"/>
          <w:b w:val="0"/>
          <w:bCs w:val="0"/>
          <w:color w:val="auto"/>
          <w:sz w:val="24"/>
          <w:szCs w:val="24"/>
          <w:lang w:val="es-EC"/>
        </w:rPr>
        <w:t>Í</w:t>
      </w:r>
      <w:r w:rsidRPr="00BA7A44">
        <w:rPr>
          <w:rFonts w:ascii="Century Gothic" w:hAnsi="Century Gothic"/>
          <w:color w:val="auto"/>
          <w:sz w:val="24"/>
          <w:szCs w:val="24"/>
        </w:rPr>
        <w:t>NDICE</w:t>
      </w:r>
    </w:p>
    <w:p w14:paraId="7E1C4A5C" w14:textId="77777777" w:rsidR="00EF5556" w:rsidRPr="00BA7A44" w:rsidRDefault="00EF5556" w:rsidP="00EF5556">
      <w:pPr>
        <w:rPr>
          <w:rFonts w:ascii="Century Gothic" w:hAnsi="Century Gothic"/>
          <w:lang w:val="es-ES"/>
        </w:rPr>
      </w:pPr>
    </w:p>
    <w:p w14:paraId="1E5DB524" w14:textId="77777777" w:rsidR="00EF5556" w:rsidRPr="00BA7A44" w:rsidRDefault="00EF5556" w:rsidP="00EF5556">
      <w:pPr>
        <w:rPr>
          <w:rFonts w:ascii="Century Gothic" w:hAnsi="Century Gothic"/>
          <w:lang w:val="es-ES"/>
        </w:rPr>
      </w:pPr>
    </w:p>
    <w:p w14:paraId="78E52DDD" w14:textId="07114C6E" w:rsidR="00BA7A44" w:rsidRPr="00BA7A44" w:rsidRDefault="00AB3854">
      <w:pPr>
        <w:pStyle w:val="TDC1"/>
        <w:tabs>
          <w:tab w:val="left" w:pos="1760"/>
        </w:tabs>
        <w:rPr>
          <w:rFonts w:ascii="Century Gothic" w:eastAsiaTheme="minorEastAsia" w:hAnsi="Century Gothic" w:cstheme="minorBidi"/>
          <w:noProof/>
          <w:sz w:val="22"/>
          <w:szCs w:val="22"/>
          <w:lang w:eastAsia="es-EC"/>
        </w:rPr>
      </w:pPr>
      <w:r w:rsidRPr="00BA7A44">
        <w:rPr>
          <w:rFonts w:ascii="Century Gothic" w:hAnsi="Century Gothic"/>
          <w:lang w:val="es-ES"/>
        </w:rPr>
        <w:fldChar w:fldCharType="begin"/>
      </w:r>
      <w:r w:rsidR="00056B84" w:rsidRPr="00BA7A44">
        <w:rPr>
          <w:rFonts w:ascii="Century Gothic" w:hAnsi="Century Gothic"/>
          <w:lang w:val="es-ES"/>
        </w:rPr>
        <w:instrText xml:space="preserve"> TOC \o "1-3" \h \z \u </w:instrText>
      </w:r>
      <w:r w:rsidRPr="00BA7A44">
        <w:rPr>
          <w:rFonts w:ascii="Century Gothic" w:hAnsi="Century Gothic"/>
          <w:lang w:val="es-ES"/>
        </w:rPr>
        <w:fldChar w:fldCharType="separate"/>
      </w:r>
      <w:hyperlink w:anchor="_Toc186201165" w:history="1">
        <w:r w:rsidR="00BA7A44" w:rsidRPr="00BA7A44">
          <w:rPr>
            <w:rStyle w:val="Hipervnculo"/>
            <w:rFonts w:ascii="Century Gothic" w:hAnsi="Century Gothic"/>
            <w:noProof/>
          </w:rPr>
          <w:t>SECCIÓN 1:</w:t>
        </w:r>
        <w:r w:rsidR="00BA7A44" w:rsidRPr="00BA7A44">
          <w:rPr>
            <w:rFonts w:ascii="Century Gothic" w:eastAsiaTheme="minorEastAsia" w:hAnsi="Century Gothic" w:cstheme="minorBidi"/>
            <w:noProof/>
            <w:sz w:val="22"/>
            <w:szCs w:val="22"/>
            <w:lang w:eastAsia="es-EC"/>
          </w:rPr>
          <w:tab/>
        </w:r>
        <w:r w:rsidR="00BA7A44" w:rsidRPr="00BA7A44">
          <w:rPr>
            <w:rStyle w:val="Hipervnculo"/>
            <w:rFonts w:ascii="Century Gothic" w:hAnsi="Century Gothic"/>
            <w:noProof/>
          </w:rPr>
          <w:t>CONVOCATORIA ABIERTA</w:t>
        </w:r>
        <w:r w:rsidR="00BA7A44" w:rsidRPr="00BA7A44">
          <w:rPr>
            <w:rFonts w:ascii="Century Gothic" w:hAnsi="Century Gothic"/>
            <w:noProof/>
            <w:webHidden/>
          </w:rPr>
          <w:tab/>
        </w:r>
        <w:r w:rsidR="00BA7A44" w:rsidRPr="00BA7A44">
          <w:rPr>
            <w:rFonts w:ascii="Century Gothic" w:hAnsi="Century Gothic"/>
            <w:noProof/>
            <w:webHidden/>
          </w:rPr>
          <w:fldChar w:fldCharType="begin"/>
        </w:r>
        <w:r w:rsidR="00BA7A44" w:rsidRPr="00BA7A44">
          <w:rPr>
            <w:rFonts w:ascii="Century Gothic" w:hAnsi="Century Gothic"/>
            <w:noProof/>
            <w:webHidden/>
          </w:rPr>
          <w:instrText xml:space="preserve"> PAGEREF _Toc186201165 \h </w:instrText>
        </w:r>
        <w:r w:rsidR="00BA7A44" w:rsidRPr="00BA7A44">
          <w:rPr>
            <w:rFonts w:ascii="Century Gothic" w:hAnsi="Century Gothic"/>
            <w:noProof/>
            <w:webHidden/>
          </w:rPr>
        </w:r>
        <w:r w:rsidR="00BA7A44" w:rsidRPr="00BA7A44">
          <w:rPr>
            <w:rFonts w:ascii="Century Gothic" w:hAnsi="Century Gothic"/>
            <w:noProof/>
            <w:webHidden/>
          </w:rPr>
          <w:fldChar w:fldCharType="separate"/>
        </w:r>
        <w:r w:rsidR="00770BEC">
          <w:rPr>
            <w:rFonts w:ascii="Century Gothic" w:hAnsi="Century Gothic"/>
            <w:noProof/>
            <w:webHidden/>
          </w:rPr>
          <w:t>3</w:t>
        </w:r>
        <w:r w:rsidR="00BA7A44" w:rsidRPr="00BA7A44">
          <w:rPr>
            <w:rFonts w:ascii="Century Gothic" w:hAnsi="Century Gothic"/>
            <w:noProof/>
            <w:webHidden/>
          </w:rPr>
          <w:fldChar w:fldCharType="end"/>
        </w:r>
      </w:hyperlink>
    </w:p>
    <w:p w14:paraId="0B1D5E9D" w14:textId="4E0968E1" w:rsidR="00BA7A44" w:rsidRPr="00BA7A44" w:rsidRDefault="00BA7A44">
      <w:pPr>
        <w:pStyle w:val="TDC1"/>
        <w:rPr>
          <w:rFonts w:ascii="Century Gothic" w:eastAsiaTheme="minorEastAsia" w:hAnsi="Century Gothic" w:cstheme="minorBidi"/>
          <w:noProof/>
          <w:sz w:val="22"/>
          <w:szCs w:val="22"/>
          <w:lang w:eastAsia="es-EC"/>
        </w:rPr>
      </w:pPr>
      <w:hyperlink w:anchor="_Toc186201166" w:history="1">
        <w:r w:rsidRPr="00BA7A44">
          <w:rPr>
            <w:rStyle w:val="Hipervnculo"/>
            <w:rFonts w:ascii="Century Gothic" w:hAnsi="Century Gothic"/>
            <w:noProof/>
          </w:rPr>
          <w:t>SECCIÓN 2: CONDICIONES DEL PROCESO DE SELECCIÓN.</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_Toc186201166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5</w:t>
        </w:r>
        <w:r w:rsidRPr="00BA7A44">
          <w:rPr>
            <w:rFonts w:ascii="Century Gothic" w:hAnsi="Century Gothic"/>
            <w:noProof/>
            <w:webHidden/>
          </w:rPr>
          <w:fldChar w:fldCharType="end"/>
        </w:r>
      </w:hyperlink>
    </w:p>
    <w:p w14:paraId="00C37319" w14:textId="330C1C75" w:rsidR="00BA7A44" w:rsidRPr="00BA7A44" w:rsidRDefault="00BA7A44">
      <w:pPr>
        <w:pStyle w:val="TDC1"/>
        <w:rPr>
          <w:rFonts w:ascii="Century Gothic" w:eastAsiaTheme="minorEastAsia" w:hAnsi="Century Gothic" w:cstheme="minorBidi"/>
          <w:noProof/>
          <w:sz w:val="22"/>
          <w:szCs w:val="22"/>
          <w:lang w:eastAsia="es-EC"/>
        </w:rPr>
      </w:pPr>
      <w:hyperlink w:anchor="_Toc186201174" w:history="1">
        <w:r w:rsidRPr="00BA7A44">
          <w:rPr>
            <w:rStyle w:val="Hipervnculo"/>
            <w:rFonts w:ascii="Century Gothic" w:hAnsi="Century Gothic"/>
            <w:noProof/>
          </w:rPr>
          <w:t>SECCIÓN 3: TÉRMINOS DE REFERENCIA</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_Toc186201174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8</w:t>
        </w:r>
        <w:r w:rsidRPr="00BA7A44">
          <w:rPr>
            <w:rFonts w:ascii="Century Gothic" w:hAnsi="Century Gothic"/>
            <w:noProof/>
            <w:webHidden/>
          </w:rPr>
          <w:fldChar w:fldCharType="end"/>
        </w:r>
      </w:hyperlink>
    </w:p>
    <w:p w14:paraId="65233330" w14:textId="5ED82EEB" w:rsidR="00BA7A44" w:rsidRPr="00BA7A44" w:rsidRDefault="00BA7A44">
      <w:pPr>
        <w:pStyle w:val="TDC1"/>
        <w:rPr>
          <w:rFonts w:ascii="Century Gothic" w:eastAsiaTheme="minorEastAsia" w:hAnsi="Century Gothic" w:cstheme="minorBidi"/>
          <w:noProof/>
          <w:sz w:val="22"/>
          <w:szCs w:val="22"/>
          <w:lang w:eastAsia="es-EC"/>
        </w:rPr>
      </w:pPr>
      <w:hyperlink w:anchor="_Toc186201175" w:history="1">
        <w:r w:rsidRPr="00BA7A44">
          <w:rPr>
            <w:rStyle w:val="Hipervnculo"/>
            <w:rFonts w:ascii="Century Gothic" w:hAnsi="Century Gothic"/>
            <w:noProof/>
          </w:rPr>
          <w:t>SECCIÓN 4: MODELO PARA CURRICULUM VITAE</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_Toc186201175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15</w:t>
        </w:r>
        <w:r w:rsidRPr="00BA7A44">
          <w:rPr>
            <w:rFonts w:ascii="Century Gothic" w:hAnsi="Century Gothic"/>
            <w:noProof/>
            <w:webHidden/>
          </w:rPr>
          <w:fldChar w:fldCharType="end"/>
        </w:r>
      </w:hyperlink>
    </w:p>
    <w:p w14:paraId="126F9F9E" w14:textId="03A61E91" w:rsidR="00BA7A44" w:rsidRPr="00BA7A44" w:rsidRDefault="00BA7A44">
      <w:pPr>
        <w:pStyle w:val="TDC1"/>
        <w:rPr>
          <w:rFonts w:ascii="Century Gothic" w:eastAsiaTheme="minorEastAsia" w:hAnsi="Century Gothic" w:cstheme="minorBidi"/>
          <w:noProof/>
          <w:sz w:val="22"/>
          <w:szCs w:val="22"/>
          <w:lang w:eastAsia="es-EC"/>
        </w:rPr>
      </w:pPr>
      <w:hyperlink w:anchor="_Toc186201176" w:history="1">
        <w:r w:rsidRPr="00BA7A44">
          <w:rPr>
            <w:rStyle w:val="Hipervnculo"/>
            <w:rFonts w:ascii="Century Gothic" w:hAnsi="Century Gothic"/>
            <w:noProof/>
          </w:rPr>
          <w:t>SECCIÓN 5: ANEXOS</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_Toc186201176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17</w:t>
        </w:r>
        <w:r w:rsidRPr="00BA7A44">
          <w:rPr>
            <w:rFonts w:ascii="Century Gothic" w:hAnsi="Century Gothic"/>
            <w:noProof/>
            <w:webHidden/>
          </w:rPr>
          <w:fldChar w:fldCharType="end"/>
        </w:r>
      </w:hyperlink>
    </w:p>
    <w:p w14:paraId="5F4B33E8" w14:textId="7625F1B7" w:rsidR="00BA7A44" w:rsidRPr="00BA7A44" w:rsidRDefault="00BA7A44">
      <w:pPr>
        <w:pStyle w:val="TDC1"/>
        <w:rPr>
          <w:rFonts w:ascii="Century Gothic" w:eastAsiaTheme="minorEastAsia" w:hAnsi="Century Gothic" w:cstheme="minorBidi"/>
          <w:noProof/>
          <w:sz w:val="22"/>
          <w:szCs w:val="22"/>
          <w:lang w:eastAsia="es-EC"/>
        </w:rPr>
      </w:pPr>
      <w:hyperlink w:anchor="_Toc186201177" w:history="1">
        <w:r w:rsidRPr="00BA7A44">
          <w:rPr>
            <w:rStyle w:val="Hipervnculo"/>
            <w:rFonts w:ascii="Century Gothic" w:hAnsi="Century Gothic" w:cstheme="minorHAnsi"/>
            <w:noProof/>
          </w:rPr>
          <w:t>Anexo 1: Países Elegibles</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_Toc186201177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17</w:t>
        </w:r>
        <w:r w:rsidRPr="00BA7A44">
          <w:rPr>
            <w:rFonts w:ascii="Century Gothic" w:hAnsi="Century Gothic"/>
            <w:noProof/>
            <w:webHidden/>
          </w:rPr>
          <w:fldChar w:fldCharType="end"/>
        </w:r>
      </w:hyperlink>
    </w:p>
    <w:p w14:paraId="63133E5F" w14:textId="0FCBF25B" w:rsidR="00BA7A44" w:rsidRPr="00BA7A44" w:rsidRDefault="00BA7A44">
      <w:pPr>
        <w:pStyle w:val="TDC1"/>
        <w:rPr>
          <w:rFonts w:ascii="Century Gothic" w:eastAsiaTheme="minorEastAsia" w:hAnsi="Century Gothic" w:cstheme="minorBidi"/>
          <w:noProof/>
          <w:sz w:val="22"/>
          <w:szCs w:val="22"/>
          <w:lang w:eastAsia="es-EC"/>
        </w:rPr>
      </w:pPr>
      <w:hyperlink w:anchor="_Toc186201178" w:history="1">
        <w:r w:rsidRPr="00BA7A44">
          <w:rPr>
            <w:rStyle w:val="Hipervnculo"/>
            <w:rFonts w:ascii="Century Gothic" w:hAnsi="Century Gothic" w:cstheme="minorHAnsi"/>
            <w:noProof/>
          </w:rPr>
          <w:t>Anexo 2. Prácticas Prohibidas</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_Toc186201178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18</w:t>
        </w:r>
        <w:r w:rsidRPr="00BA7A44">
          <w:rPr>
            <w:rFonts w:ascii="Century Gothic" w:hAnsi="Century Gothic"/>
            <w:noProof/>
            <w:webHidden/>
          </w:rPr>
          <w:fldChar w:fldCharType="end"/>
        </w:r>
      </w:hyperlink>
    </w:p>
    <w:p w14:paraId="744C9C59" w14:textId="668613CE" w:rsidR="00BA7A44" w:rsidRPr="00BA7A44" w:rsidRDefault="00BA7A44">
      <w:pPr>
        <w:pStyle w:val="TDC1"/>
        <w:rPr>
          <w:rFonts w:ascii="Century Gothic" w:eastAsiaTheme="minorEastAsia" w:hAnsi="Century Gothic" w:cstheme="minorBidi"/>
          <w:noProof/>
          <w:sz w:val="22"/>
          <w:szCs w:val="22"/>
          <w:lang w:eastAsia="es-EC"/>
        </w:rPr>
      </w:pPr>
      <w:hyperlink w:anchor="_Toc186201179" w:history="1">
        <w:r w:rsidRPr="00BA7A44">
          <w:rPr>
            <w:rStyle w:val="Hipervnculo"/>
            <w:rFonts w:ascii="Century Gothic" w:hAnsi="Century Gothic"/>
            <w:noProof/>
          </w:rPr>
          <w:t>Anexo 3: Método detallado de Evaluación y Calificación</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_Toc186201179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22</w:t>
        </w:r>
        <w:r w:rsidRPr="00BA7A44">
          <w:rPr>
            <w:rFonts w:ascii="Century Gothic" w:hAnsi="Century Gothic"/>
            <w:noProof/>
            <w:webHidden/>
          </w:rPr>
          <w:fldChar w:fldCharType="end"/>
        </w:r>
      </w:hyperlink>
    </w:p>
    <w:p w14:paraId="3A16FA5E" w14:textId="23D4B148" w:rsidR="00BA7A44" w:rsidRPr="00BA7A44" w:rsidRDefault="00BA7A44">
      <w:pPr>
        <w:pStyle w:val="TDC1"/>
        <w:rPr>
          <w:rFonts w:ascii="Century Gothic" w:eastAsiaTheme="minorEastAsia" w:hAnsi="Century Gothic" w:cstheme="minorBidi"/>
          <w:noProof/>
          <w:sz w:val="22"/>
          <w:szCs w:val="22"/>
          <w:lang w:eastAsia="es-EC"/>
        </w:rPr>
      </w:pPr>
      <w:hyperlink w:anchor="_Toc186201180" w:history="1">
        <w:r w:rsidRPr="00BA7A44">
          <w:rPr>
            <w:rStyle w:val="Hipervnculo"/>
            <w:rFonts w:ascii="Century Gothic" w:hAnsi="Century Gothic"/>
            <w:noProof/>
          </w:rPr>
          <w:t>Anexo 4: Certificación de Elegibilidad e integridad de Consultores Individuales</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_Toc186201180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25</w:t>
        </w:r>
        <w:r w:rsidRPr="00BA7A44">
          <w:rPr>
            <w:rFonts w:ascii="Century Gothic" w:hAnsi="Century Gothic"/>
            <w:noProof/>
            <w:webHidden/>
          </w:rPr>
          <w:fldChar w:fldCharType="end"/>
        </w:r>
      </w:hyperlink>
    </w:p>
    <w:p w14:paraId="1E8FC1B1" w14:textId="2C315D9D" w:rsidR="00BA7A44" w:rsidRPr="00BA7A44" w:rsidRDefault="00BA7A44">
      <w:pPr>
        <w:pStyle w:val="TDC1"/>
        <w:rPr>
          <w:rFonts w:ascii="Century Gothic" w:eastAsiaTheme="minorEastAsia" w:hAnsi="Century Gothic" w:cstheme="minorBidi"/>
          <w:noProof/>
          <w:sz w:val="22"/>
          <w:szCs w:val="22"/>
          <w:lang w:eastAsia="es-EC"/>
        </w:rPr>
      </w:pPr>
      <w:hyperlink w:anchor="_Toc186201181" w:history="1">
        <w:r w:rsidRPr="00BA7A44">
          <w:rPr>
            <w:rStyle w:val="Hipervnculo"/>
            <w:rFonts w:ascii="Century Gothic" w:hAnsi="Century Gothic"/>
            <w:noProof/>
          </w:rPr>
          <w:t>Anexo 5: Glosario de Términos</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_Toc186201181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27</w:t>
        </w:r>
        <w:r w:rsidRPr="00BA7A44">
          <w:rPr>
            <w:rFonts w:ascii="Century Gothic" w:hAnsi="Century Gothic"/>
            <w:noProof/>
            <w:webHidden/>
          </w:rPr>
          <w:fldChar w:fldCharType="end"/>
        </w:r>
      </w:hyperlink>
    </w:p>
    <w:p w14:paraId="0C06591A" w14:textId="61925044" w:rsidR="00BA7A44" w:rsidRPr="00BA7A44" w:rsidRDefault="00BA7A44">
      <w:pPr>
        <w:pStyle w:val="TDC1"/>
        <w:rPr>
          <w:rFonts w:ascii="Century Gothic" w:eastAsiaTheme="minorEastAsia" w:hAnsi="Century Gothic" w:cstheme="minorBidi"/>
          <w:noProof/>
          <w:sz w:val="22"/>
          <w:szCs w:val="22"/>
          <w:lang w:eastAsia="es-EC"/>
        </w:rPr>
      </w:pPr>
      <w:hyperlink w:anchor="_Toc186201182" w:history="1">
        <w:r w:rsidRPr="00BA7A44">
          <w:rPr>
            <w:rStyle w:val="Hipervnculo"/>
            <w:rFonts w:ascii="Century Gothic" w:hAnsi="Century Gothic"/>
            <w:noProof/>
          </w:rPr>
          <w:t>SECCIÓN 6: MODELO DE CONTRATO DE CONSULTOR INDIVIDUAL</w:t>
        </w:r>
        <w:r w:rsidRPr="00BA7A44">
          <w:rPr>
            <w:rFonts w:ascii="Century Gothic" w:hAnsi="Century Gothic"/>
            <w:noProof/>
            <w:webHidden/>
          </w:rPr>
          <w:tab/>
        </w:r>
        <w:r w:rsidRPr="00BA7A44">
          <w:rPr>
            <w:rFonts w:ascii="Century Gothic" w:hAnsi="Century Gothic"/>
            <w:noProof/>
            <w:webHidden/>
          </w:rPr>
          <w:fldChar w:fldCharType="begin"/>
        </w:r>
        <w:r w:rsidRPr="00BA7A44">
          <w:rPr>
            <w:rFonts w:ascii="Century Gothic" w:hAnsi="Century Gothic"/>
            <w:noProof/>
            <w:webHidden/>
          </w:rPr>
          <w:instrText xml:space="preserve"> PAGEREF _Toc186201182 \h </w:instrText>
        </w:r>
        <w:r w:rsidRPr="00BA7A44">
          <w:rPr>
            <w:rFonts w:ascii="Century Gothic" w:hAnsi="Century Gothic"/>
            <w:noProof/>
            <w:webHidden/>
          </w:rPr>
        </w:r>
        <w:r w:rsidRPr="00BA7A44">
          <w:rPr>
            <w:rFonts w:ascii="Century Gothic" w:hAnsi="Century Gothic"/>
            <w:noProof/>
            <w:webHidden/>
          </w:rPr>
          <w:fldChar w:fldCharType="separate"/>
        </w:r>
        <w:r w:rsidR="00770BEC">
          <w:rPr>
            <w:rFonts w:ascii="Century Gothic" w:hAnsi="Century Gothic"/>
            <w:noProof/>
            <w:webHidden/>
          </w:rPr>
          <w:t>29</w:t>
        </w:r>
        <w:r w:rsidRPr="00BA7A44">
          <w:rPr>
            <w:rFonts w:ascii="Century Gothic" w:hAnsi="Century Gothic"/>
            <w:noProof/>
            <w:webHidden/>
          </w:rPr>
          <w:fldChar w:fldCharType="end"/>
        </w:r>
      </w:hyperlink>
    </w:p>
    <w:p w14:paraId="6EA2C486" w14:textId="0E309588" w:rsidR="00056B84" w:rsidRPr="00BA7A44" w:rsidRDefault="00AB3854" w:rsidP="005E0913">
      <w:pPr>
        <w:spacing w:before="40" w:after="40"/>
        <w:jc w:val="both"/>
        <w:rPr>
          <w:rFonts w:ascii="Century Gothic" w:hAnsi="Century Gothic"/>
          <w:lang w:val="es-ES"/>
        </w:rPr>
      </w:pPr>
      <w:r w:rsidRPr="00BA7A44">
        <w:rPr>
          <w:rFonts w:ascii="Century Gothic" w:hAnsi="Century Gothic"/>
          <w:sz w:val="20"/>
          <w:szCs w:val="20"/>
          <w:lang w:val="es-ES"/>
        </w:rPr>
        <w:fldChar w:fldCharType="end"/>
      </w:r>
    </w:p>
    <w:p w14:paraId="755A3AB8" w14:textId="77777777" w:rsidR="00E83409" w:rsidRPr="00BA7A44" w:rsidRDefault="00E83409" w:rsidP="005E0913">
      <w:pPr>
        <w:jc w:val="both"/>
        <w:rPr>
          <w:rFonts w:ascii="Century Gothic" w:hAnsi="Century Gothic"/>
        </w:rPr>
        <w:sectPr w:rsidR="00E83409" w:rsidRPr="00BA7A44" w:rsidSect="00EF5556">
          <w:headerReference w:type="default" r:id="rId17"/>
          <w:footerReference w:type="default" r:id="rId18"/>
          <w:pgSz w:w="11907" w:h="16839" w:code="9"/>
          <w:pgMar w:top="1417" w:right="1417" w:bottom="1417" w:left="1701" w:header="708" w:footer="708" w:gutter="0"/>
          <w:cols w:space="708"/>
          <w:docGrid w:linePitch="360"/>
        </w:sectPr>
      </w:pPr>
    </w:p>
    <w:p w14:paraId="218B905E" w14:textId="77777777" w:rsidR="00E83409" w:rsidRPr="00BA7A44" w:rsidRDefault="00E83409" w:rsidP="00E83409">
      <w:pPr>
        <w:pStyle w:val="Ttulo1"/>
        <w:spacing w:before="40" w:after="40"/>
        <w:jc w:val="center"/>
        <w:rPr>
          <w:rFonts w:ascii="Century Gothic" w:hAnsi="Century Gothic" w:cs="Times New Roman"/>
          <w:sz w:val="22"/>
          <w:szCs w:val="22"/>
        </w:rPr>
      </w:pPr>
      <w:bookmarkStart w:id="1" w:name="_Toc373743168"/>
      <w:bookmarkStart w:id="2" w:name="_Toc373743381"/>
      <w:bookmarkStart w:id="3" w:name="_Toc186201165"/>
      <w:r w:rsidRPr="00BA7A44">
        <w:rPr>
          <w:rFonts w:ascii="Century Gothic" w:hAnsi="Century Gothic" w:cs="Times New Roman"/>
          <w:sz w:val="22"/>
          <w:szCs w:val="22"/>
        </w:rPr>
        <w:lastRenderedPageBreak/>
        <w:t>SECCIÓN 1:</w:t>
      </w:r>
      <w:r w:rsidRPr="00BA7A44">
        <w:rPr>
          <w:rFonts w:ascii="Century Gothic" w:hAnsi="Century Gothic" w:cs="Times New Roman"/>
          <w:sz w:val="22"/>
          <w:szCs w:val="22"/>
        </w:rPr>
        <w:tab/>
      </w:r>
      <w:bookmarkEnd w:id="1"/>
      <w:bookmarkEnd w:id="2"/>
      <w:r w:rsidR="00F375B9" w:rsidRPr="00BA7A44">
        <w:rPr>
          <w:rFonts w:ascii="Century Gothic" w:hAnsi="Century Gothic" w:cs="Times New Roman"/>
          <w:sz w:val="22"/>
          <w:szCs w:val="22"/>
        </w:rPr>
        <w:t>CONVOCATORIA ABIERTA</w:t>
      </w:r>
      <w:bookmarkEnd w:id="3"/>
    </w:p>
    <w:p w14:paraId="022E32CE" w14:textId="77777777" w:rsidR="00E83409" w:rsidRPr="00BA7A44" w:rsidRDefault="00E83409" w:rsidP="00E83409">
      <w:pPr>
        <w:numPr>
          <w:ilvl w:val="12"/>
          <w:numId w:val="0"/>
        </w:numPr>
        <w:spacing w:line="276" w:lineRule="auto"/>
        <w:jc w:val="both"/>
        <w:rPr>
          <w:rFonts w:ascii="Century Gothic" w:hAnsi="Century Gothic"/>
          <w:i/>
          <w:sz w:val="22"/>
          <w:szCs w:val="22"/>
        </w:rPr>
      </w:pPr>
    </w:p>
    <w:p w14:paraId="415FB558" w14:textId="1D99DF45" w:rsidR="00E83409" w:rsidRPr="00BA7A44" w:rsidRDefault="00203E66" w:rsidP="00E83409">
      <w:pPr>
        <w:numPr>
          <w:ilvl w:val="12"/>
          <w:numId w:val="0"/>
        </w:numPr>
        <w:spacing w:line="276" w:lineRule="auto"/>
        <w:jc w:val="right"/>
        <w:rPr>
          <w:rFonts w:ascii="Century Gothic" w:hAnsi="Century Gothic"/>
          <w:i/>
          <w:sz w:val="22"/>
          <w:szCs w:val="22"/>
        </w:rPr>
      </w:pPr>
      <w:r w:rsidRPr="00BA7A44">
        <w:rPr>
          <w:rFonts w:ascii="Century Gothic" w:hAnsi="Century Gothic"/>
          <w:iCs/>
          <w:sz w:val="22"/>
          <w:szCs w:val="22"/>
        </w:rPr>
        <w:tab/>
        <w:t>Quito, 27 de diciembre de 2024</w:t>
      </w:r>
    </w:p>
    <w:p w14:paraId="0FBCC6C4" w14:textId="77777777" w:rsidR="00E83409" w:rsidRPr="00BA7A44" w:rsidRDefault="00E83409" w:rsidP="00E83409">
      <w:pPr>
        <w:numPr>
          <w:ilvl w:val="12"/>
          <w:numId w:val="0"/>
        </w:numPr>
        <w:spacing w:line="276" w:lineRule="auto"/>
        <w:jc w:val="right"/>
        <w:rPr>
          <w:rFonts w:ascii="Century Gothic" w:hAnsi="Century Gothic"/>
          <w:i/>
          <w:sz w:val="22"/>
          <w:szCs w:val="22"/>
        </w:rPr>
      </w:pPr>
    </w:p>
    <w:p w14:paraId="582216DB" w14:textId="77777777" w:rsidR="00E83409" w:rsidRPr="00BA7A44" w:rsidRDefault="00E83409" w:rsidP="00E83409">
      <w:pPr>
        <w:numPr>
          <w:ilvl w:val="12"/>
          <w:numId w:val="0"/>
        </w:numPr>
        <w:spacing w:line="276" w:lineRule="auto"/>
        <w:jc w:val="both"/>
        <w:rPr>
          <w:rFonts w:ascii="Century Gothic" w:hAnsi="Century Gothic"/>
          <w:b/>
          <w:sz w:val="22"/>
          <w:szCs w:val="22"/>
        </w:rPr>
      </w:pPr>
      <w:r w:rsidRPr="00BA7A44">
        <w:rPr>
          <w:rFonts w:ascii="Century Gothic" w:hAnsi="Century Gothic"/>
          <w:b/>
          <w:iCs/>
          <w:sz w:val="22"/>
          <w:szCs w:val="22"/>
        </w:rPr>
        <w:t>Préstamo No.</w:t>
      </w:r>
      <w:r w:rsidRPr="00BA7A44">
        <w:rPr>
          <w:rFonts w:ascii="Century Gothic" w:hAnsi="Century Gothic"/>
          <w:b/>
          <w:sz w:val="22"/>
          <w:szCs w:val="22"/>
        </w:rPr>
        <w:t xml:space="preserve"> </w:t>
      </w:r>
      <w:r w:rsidR="00F375B9" w:rsidRPr="00BA7A44">
        <w:rPr>
          <w:rFonts w:ascii="Century Gothic" w:hAnsi="Century Gothic"/>
          <w:b/>
          <w:sz w:val="22"/>
          <w:szCs w:val="22"/>
        </w:rPr>
        <w:t>4812</w:t>
      </w:r>
      <w:r w:rsidRPr="00BA7A44">
        <w:rPr>
          <w:rFonts w:ascii="Century Gothic" w:hAnsi="Century Gothic"/>
          <w:b/>
          <w:sz w:val="22"/>
          <w:szCs w:val="22"/>
        </w:rPr>
        <w:t>/</w:t>
      </w:r>
      <w:r w:rsidRPr="00BA7A44">
        <w:rPr>
          <w:rFonts w:ascii="Century Gothic" w:hAnsi="Century Gothic"/>
          <w:b/>
          <w:iCs/>
          <w:sz w:val="22"/>
          <w:szCs w:val="22"/>
        </w:rPr>
        <w:t>OC-EC</w:t>
      </w:r>
      <w:r w:rsidRPr="00BA7A44">
        <w:rPr>
          <w:rFonts w:ascii="Century Gothic" w:hAnsi="Century Gothic"/>
          <w:b/>
          <w:sz w:val="22"/>
          <w:szCs w:val="22"/>
        </w:rPr>
        <w:t xml:space="preserve">  </w:t>
      </w:r>
    </w:p>
    <w:p w14:paraId="2ED3BE9B" w14:textId="77777777" w:rsidR="00E83409" w:rsidRPr="00BA7A44" w:rsidRDefault="00F375B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BA7A44">
        <w:rPr>
          <w:rFonts w:ascii="Century Gothic" w:hAnsi="Century Gothic"/>
          <w:b/>
          <w:iCs/>
          <w:sz w:val="22"/>
          <w:szCs w:val="22"/>
        </w:rPr>
        <w:t xml:space="preserve">Código </w:t>
      </w:r>
      <w:r w:rsidR="00E83409" w:rsidRPr="00BA7A44">
        <w:rPr>
          <w:rFonts w:ascii="Century Gothic" w:hAnsi="Century Gothic"/>
          <w:b/>
          <w:iCs/>
          <w:sz w:val="22"/>
          <w:szCs w:val="22"/>
        </w:rPr>
        <w:t>N</w:t>
      </w:r>
      <w:r w:rsidRPr="00BA7A44">
        <w:rPr>
          <w:rFonts w:ascii="Century Gothic" w:hAnsi="Century Gothic"/>
          <w:b/>
          <w:iCs/>
          <w:sz w:val="22"/>
          <w:szCs w:val="22"/>
        </w:rPr>
        <w:t>ro.</w:t>
      </w:r>
      <w:r w:rsidRPr="00BA7A44">
        <w:rPr>
          <w:rFonts w:ascii="Century Gothic" w:hAnsi="Century Gothic"/>
          <w:b/>
        </w:rPr>
        <w:t xml:space="preserve"> </w:t>
      </w:r>
      <w:r w:rsidRPr="00BA7A44">
        <w:rPr>
          <w:rFonts w:ascii="Century Gothic" w:hAnsi="Century Gothic"/>
          <w:b/>
          <w:iCs/>
          <w:sz w:val="22"/>
          <w:szCs w:val="22"/>
        </w:rPr>
        <w:t>EC-L1249-P00003</w:t>
      </w:r>
    </w:p>
    <w:p w14:paraId="0C43FB21" w14:textId="77777777" w:rsidR="00E83409" w:rsidRPr="00BA7A44" w:rsidRDefault="00E83409" w:rsidP="00E83409">
      <w:pPr>
        <w:numPr>
          <w:ilvl w:val="12"/>
          <w:numId w:val="0"/>
        </w:numPr>
        <w:spacing w:line="276" w:lineRule="auto"/>
        <w:jc w:val="both"/>
        <w:rPr>
          <w:rFonts w:ascii="Century Gothic" w:hAnsi="Century Gothic"/>
          <w:i/>
          <w:sz w:val="22"/>
          <w:szCs w:val="22"/>
        </w:rPr>
      </w:pPr>
    </w:p>
    <w:p w14:paraId="2705EB05" w14:textId="77777777" w:rsidR="00E83409" w:rsidRPr="00BA7A44" w:rsidRDefault="00E83409" w:rsidP="00E83409">
      <w:pPr>
        <w:pStyle w:val="Textoindependiente3"/>
        <w:tabs>
          <w:tab w:val="left" w:pos="0"/>
        </w:tabs>
        <w:spacing w:line="276" w:lineRule="auto"/>
        <w:rPr>
          <w:rFonts w:ascii="Century Gothic" w:hAnsi="Century Gothic"/>
          <w:spacing w:val="-3"/>
          <w:sz w:val="22"/>
          <w:szCs w:val="22"/>
          <w:lang w:val="es-EC"/>
        </w:rPr>
      </w:pPr>
    </w:p>
    <w:p w14:paraId="2915E3FA" w14:textId="77777777" w:rsidR="00E83409" w:rsidRPr="00BA7A44" w:rsidRDefault="00E83409" w:rsidP="00E83409">
      <w:pPr>
        <w:pStyle w:val="Textoindependiente3"/>
        <w:tabs>
          <w:tab w:val="left" w:pos="0"/>
        </w:tabs>
        <w:spacing w:line="276" w:lineRule="auto"/>
        <w:rPr>
          <w:rFonts w:ascii="Century Gothic" w:hAnsi="Century Gothic"/>
          <w:spacing w:val="-3"/>
          <w:sz w:val="22"/>
          <w:szCs w:val="22"/>
          <w:lang w:val="es-EC"/>
        </w:rPr>
      </w:pPr>
      <w:r w:rsidRPr="00BA7A44">
        <w:rPr>
          <w:rFonts w:ascii="Century Gothic" w:hAnsi="Century Gothic"/>
          <w:spacing w:val="-3"/>
          <w:sz w:val="22"/>
          <w:szCs w:val="22"/>
          <w:lang w:val="es-EC"/>
        </w:rPr>
        <w:t>De mi consideración:</w:t>
      </w:r>
    </w:p>
    <w:p w14:paraId="47D7BA66" w14:textId="77777777" w:rsidR="00E83409" w:rsidRPr="00BA7A44" w:rsidRDefault="00E83409" w:rsidP="00E83409">
      <w:pPr>
        <w:pStyle w:val="Textoindependiente3"/>
        <w:tabs>
          <w:tab w:val="left" w:pos="0"/>
        </w:tabs>
        <w:spacing w:line="276" w:lineRule="auto"/>
        <w:rPr>
          <w:rFonts w:ascii="Century Gothic" w:hAnsi="Century Gothic"/>
          <w:spacing w:val="-3"/>
          <w:sz w:val="22"/>
          <w:szCs w:val="22"/>
          <w:lang w:val="es-EC"/>
        </w:rPr>
      </w:pPr>
    </w:p>
    <w:p w14:paraId="3A16A6F5" w14:textId="77777777" w:rsidR="008B3B8A" w:rsidRPr="00BA7A44" w:rsidRDefault="00C15D26" w:rsidP="00295725">
      <w:pPr>
        <w:pStyle w:val="Prrafodelista"/>
        <w:numPr>
          <w:ilvl w:val="0"/>
          <w:numId w:val="9"/>
        </w:numPr>
        <w:spacing w:line="276" w:lineRule="auto"/>
        <w:jc w:val="both"/>
        <w:rPr>
          <w:rFonts w:ascii="Century Gothic" w:eastAsia="Calibri" w:hAnsi="Century Gothic"/>
          <w:spacing w:val="-3"/>
          <w:sz w:val="22"/>
          <w:szCs w:val="22"/>
        </w:rPr>
      </w:pPr>
      <w:r w:rsidRPr="00BA7A44">
        <w:rPr>
          <w:rFonts w:ascii="Century Gothic" w:eastAsia="Calibri" w:hAnsi="Century Gothic"/>
          <w:spacing w:val="-3"/>
          <w:sz w:val="22"/>
          <w:szCs w:val="22"/>
        </w:rPr>
        <w:t>El 04 de octubre del 2019, el Gobierno del Ecuador y el Banco Interamericano de Desarrollo (BID) suscribieron el Contrato de Préstamo 4812/OC-EC cuyo objetivo es “(…) acordar los términos y condiciones en que el Banco otorga un préstamo al Prestatario para contribuir a la financiación y ejecución del Programa de Modernización de la Administración Financiera</w:t>
      </w:r>
      <w:r w:rsidR="008B3B8A" w:rsidRPr="00BA7A44">
        <w:rPr>
          <w:rFonts w:ascii="Century Gothic" w:eastAsia="Calibri" w:hAnsi="Century Gothic"/>
          <w:spacing w:val="-3"/>
          <w:sz w:val="22"/>
          <w:szCs w:val="22"/>
        </w:rPr>
        <w:t>, cuyos aspectos principales se acuerdan  en el Anexo Único.</w:t>
      </w:r>
      <w:r w:rsidR="008B3B8A" w:rsidRPr="00BA7A44">
        <w:rPr>
          <w:rFonts w:ascii="Century Gothic" w:hAnsi="Century Gothic"/>
        </w:rPr>
        <w:t xml:space="preserve"> </w:t>
      </w:r>
    </w:p>
    <w:p w14:paraId="7821E0CF" w14:textId="515D0012" w:rsidR="00FF6314" w:rsidRPr="00BA7A44" w:rsidRDefault="00FF6314" w:rsidP="00FF6314">
      <w:pPr>
        <w:pStyle w:val="Prrafodelista"/>
        <w:numPr>
          <w:ilvl w:val="0"/>
          <w:numId w:val="9"/>
        </w:numPr>
        <w:spacing w:line="276" w:lineRule="auto"/>
        <w:jc w:val="both"/>
        <w:rPr>
          <w:rFonts w:ascii="Century Gothic" w:eastAsia="Calibri" w:hAnsi="Century Gothic"/>
          <w:spacing w:val="-3"/>
          <w:sz w:val="22"/>
          <w:szCs w:val="22"/>
        </w:rPr>
      </w:pPr>
      <w:r w:rsidRPr="00BA7A44">
        <w:rPr>
          <w:rFonts w:ascii="Century Gothic" w:eastAsia="Calibri" w:hAnsi="Century Gothic"/>
          <w:spacing w:val="-3"/>
          <w:sz w:val="22"/>
          <w:szCs w:val="22"/>
        </w:rPr>
        <w:t>En mi calidad de Coordinadora General Administrativa Financiera, me permito invitar a usted(es)</w:t>
      </w:r>
      <w:r w:rsidR="00E83409" w:rsidRPr="00BA7A44">
        <w:rPr>
          <w:rFonts w:ascii="Century Gothic" w:eastAsia="Calibri" w:hAnsi="Century Gothic"/>
          <w:spacing w:val="-3"/>
          <w:sz w:val="22"/>
          <w:szCs w:val="22"/>
        </w:rPr>
        <w:t xml:space="preserve">, </w:t>
      </w:r>
      <w:r w:rsidR="00471334" w:rsidRPr="00BA7A44">
        <w:rPr>
          <w:rFonts w:ascii="Century Gothic" w:eastAsia="Calibri" w:hAnsi="Century Gothic"/>
          <w:spacing w:val="-3"/>
          <w:sz w:val="22"/>
          <w:szCs w:val="22"/>
        </w:rPr>
        <w:t xml:space="preserve">a </w:t>
      </w:r>
      <w:r w:rsidR="00265123" w:rsidRPr="00BA7A44">
        <w:rPr>
          <w:rFonts w:ascii="Century Gothic" w:eastAsia="Calibri" w:hAnsi="Century Gothic"/>
          <w:spacing w:val="-3"/>
          <w:sz w:val="22"/>
          <w:szCs w:val="22"/>
        </w:rPr>
        <w:t xml:space="preserve">presentar </w:t>
      </w:r>
      <w:r w:rsidR="00E83409" w:rsidRPr="00BA7A44">
        <w:rPr>
          <w:rFonts w:ascii="Century Gothic" w:eastAsia="Calibri" w:hAnsi="Century Gothic"/>
          <w:spacing w:val="-3"/>
          <w:sz w:val="22"/>
          <w:szCs w:val="22"/>
        </w:rPr>
        <w:t xml:space="preserve">su Currículum Vitae </w:t>
      </w:r>
      <w:r w:rsidR="007A6557" w:rsidRPr="00BA7A44">
        <w:rPr>
          <w:rFonts w:ascii="Century Gothic" w:eastAsia="Calibri" w:hAnsi="Century Gothic"/>
          <w:spacing w:val="-3"/>
          <w:sz w:val="22"/>
          <w:szCs w:val="22"/>
        </w:rPr>
        <w:t xml:space="preserve">y documentos de respaldo que validen su formación académica y experiencia profesional, </w:t>
      </w:r>
      <w:r w:rsidR="00E83409" w:rsidRPr="00BA7A44">
        <w:rPr>
          <w:rFonts w:ascii="Century Gothic" w:eastAsia="Calibri" w:hAnsi="Century Gothic"/>
          <w:spacing w:val="-3"/>
          <w:sz w:val="22"/>
          <w:szCs w:val="22"/>
        </w:rPr>
        <w:t>para ser evaluado en el proceso de</w:t>
      </w:r>
      <w:r w:rsidR="00E83409" w:rsidRPr="00BA7A44">
        <w:rPr>
          <w:rFonts w:ascii="Century Gothic" w:eastAsia="Calibri" w:hAnsi="Century Gothic"/>
          <w:b/>
          <w:spacing w:val="-3"/>
          <w:sz w:val="22"/>
          <w:szCs w:val="22"/>
        </w:rPr>
        <w:t xml:space="preserve"> </w:t>
      </w:r>
      <w:r w:rsidR="00E83409" w:rsidRPr="00BA7A44">
        <w:rPr>
          <w:rFonts w:ascii="Century Gothic" w:eastAsia="Calibri" w:hAnsi="Century Gothic"/>
          <w:spacing w:val="-3"/>
          <w:sz w:val="22"/>
          <w:szCs w:val="22"/>
        </w:rPr>
        <w:t>Contratación de un Profesional para</w:t>
      </w:r>
      <w:r w:rsidR="00E83409" w:rsidRPr="00BA7A44">
        <w:rPr>
          <w:rFonts w:ascii="Century Gothic" w:eastAsia="Calibri" w:hAnsi="Century Gothic"/>
          <w:b/>
          <w:spacing w:val="-3"/>
          <w:sz w:val="22"/>
          <w:szCs w:val="22"/>
        </w:rPr>
        <w:t xml:space="preserve"> </w:t>
      </w:r>
      <w:r w:rsidR="00E83409" w:rsidRPr="00BA7A44">
        <w:rPr>
          <w:rFonts w:ascii="Century Gothic" w:eastAsia="Calibri" w:hAnsi="Century Gothic"/>
          <w:spacing w:val="-3"/>
          <w:sz w:val="22"/>
          <w:szCs w:val="22"/>
        </w:rPr>
        <w:t xml:space="preserve">ejecutar la </w:t>
      </w:r>
      <w:r w:rsidR="00E83409" w:rsidRPr="00BA7A44">
        <w:rPr>
          <w:rFonts w:ascii="Century Gothic" w:eastAsia="Calibri" w:hAnsi="Century Gothic"/>
          <w:b/>
          <w:color w:val="0070C0"/>
          <w:spacing w:val="-3"/>
          <w:sz w:val="22"/>
          <w:szCs w:val="22"/>
        </w:rPr>
        <w:t>“</w:t>
      </w:r>
      <w:bookmarkStart w:id="4" w:name="_Hlk186199510"/>
      <w:r w:rsidR="007A6557" w:rsidRPr="00BA7A44">
        <w:rPr>
          <w:rFonts w:ascii="Century Gothic" w:eastAsia="Calibri" w:hAnsi="Century Gothic"/>
          <w:b/>
          <w:color w:val="0070C0"/>
          <w:spacing w:val="-3"/>
          <w:sz w:val="22"/>
          <w:szCs w:val="22"/>
        </w:rPr>
        <w:t>Consultoría  Individual  Coordinador  Punto Focal de la Cartera BID en Ecuador</w:t>
      </w:r>
      <w:bookmarkEnd w:id="4"/>
      <w:r w:rsidR="00E83409" w:rsidRPr="00BA7A44">
        <w:rPr>
          <w:rFonts w:ascii="Century Gothic" w:eastAsia="Calibri" w:hAnsi="Century Gothic"/>
          <w:b/>
          <w:color w:val="0070C0"/>
          <w:spacing w:val="-3"/>
          <w:sz w:val="22"/>
          <w:szCs w:val="22"/>
        </w:rPr>
        <w:t>”</w:t>
      </w:r>
      <w:r w:rsidRPr="00BA7A44">
        <w:rPr>
          <w:rFonts w:ascii="Century Gothic" w:eastAsia="Calibri" w:hAnsi="Century Gothic"/>
          <w:b/>
          <w:color w:val="0070C0"/>
          <w:spacing w:val="-3"/>
          <w:sz w:val="22"/>
          <w:szCs w:val="22"/>
        </w:rPr>
        <w:t xml:space="preserve">, </w:t>
      </w:r>
      <w:r w:rsidRPr="00BA7A44">
        <w:rPr>
          <w:rFonts w:ascii="Century Gothic" w:eastAsia="Calibri" w:hAnsi="Century Gothic"/>
          <w:spacing w:val="-3"/>
          <w:sz w:val="22"/>
          <w:szCs w:val="22"/>
        </w:rPr>
        <w:t xml:space="preserve">mismo que se encuentra en el siguiente link </w:t>
      </w:r>
      <w:hyperlink r:id="rId19" w:history="1">
        <w:r w:rsidRPr="00BA7A44">
          <w:rPr>
            <w:rStyle w:val="Hipervnculo"/>
            <w:rFonts w:ascii="Century Gothic" w:eastAsia="Calibri" w:hAnsi="Century Gothic"/>
            <w:spacing w:val="-3"/>
            <w:sz w:val="22"/>
            <w:szCs w:val="22"/>
          </w:rPr>
          <w:t>https://www.finanzas.gob.ec/licitaciones-publicas/</w:t>
        </w:r>
      </w:hyperlink>
      <w:r w:rsidRPr="00BA7A44">
        <w:rPr>
          <w:rStyle w:val="Hipervnculo"/>
          <w:rFonts w:ascii="Century Gothic" w:eastAsia="Calibri" w:hAnsi="Century Gothic"/>
          <w:spacing w:val="-3"/>
          <w:sz w:val="22"/>
          <w:szCs w:val="22"/>
        </w:rPr>
        <w:t>.</w:t>
      </w:r>
    </w:p>
    <w:p w14:paraId="05E7B604" w14:textId="77777777" w:rsidR="00E83409" w:rsidRPr="00BA7A44"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BA7A44">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sidRPr="00BA7A44">
        <w:rPr>
          <w:rFonts w:ascii="Century Gothic" w:eastAsia="Calibri" w:hAnsi="Century Gothic"/>
          <w:spacing w:val="-3"/>
          <w:sz w:val="22"/>
          <w:szCs w:val="22"/>
        </w:rPr>
        <w:t xml:space="preserve"> GN-2350-</w:t>
      </w:r>
      <w:r w:rsidR="005C2C67" w:rsidRPr="00BA7A44">
        <w:rPr>
          <w:rFonts w:ascii="Century Gothic" w:eastAsia="Calibri" w:hAnsi="Century Gothic"/>
          <w:spacing w:val="-3"/>
          <w:sz w:val="22"/>
          <w:szCs w:val="22"/>
        </w:rPr>
        <w:t>15</w:t>
      </w:r>
      <w:r w:rsidRPr="00BA7A44">
        <w:rPr>
          <w:rFonts w:ascii="Century Gothic" w:eastAsia="Calibri" w:hAnsi="Century Gothic"/>
          <w:spacing w:val="-3"/>
          <w:sz w:val="22"/>
          <w:szCs w:val="22"/>
        </w:rPr>
        <w:t>, sujetos a las disposiciones contenidas en el Contrato de Préstamo</w:t>
      </w:r>
      <w:r w:rsidR="007A6557" w:rsidRPr="00BA7A44">
        <w:rPr>
          <w:rFonts w:ascii="Century Gothic" w:eastAsia="Calibri" w:hAnsi="Century Gothic"/>
          <w:spacing w:val="-3"/>
          <w:sz w:val="22"/>
          <w:szCs w:val="22"/>
        </w:rPr>
        <w:t xml:space="preserve">, mismas que pueden encontrarse en la siguiente página web: </w:t>
      </w:r>
      <w:hyperlink r:id="rId20" w:history="1">
        <w:r w:rsidR="007A6557" w:rsidRPr="00BA7A44">
          <w:rPr>
            <w:rStyle w:val="Hipervnculo"/>
            <w:rFonts w:ascii="Century Gothic" w:eastAsia="Calibri" w:hAnsi="Century Gothic"/>
            <w:spacing w:val="-3"/>
            <w:sz w:val="22"/>
            <w:szCs w:val="22"/>
          </w:rPr>
          <w:t>https://projectprocurement.iadb.org/es</w:t>
        </w:r>
      </w:hyperlink>
      <w:r w:rsidR="007A6557" w:rsidRPr="00BA7A44">
        <w:rPr>
          <w:rFonts w:ascii="Century Gothic" w:eastAsia="Calibri" w:hAnsi="Century Gothic"/>
          <w:spacing w:val="-3"/>
          <w:sz w:val="22"/>
          <w:szCs w:val="22"/>
        </w:rPr>
        <w:t>.</w:t>
      </w:r>
    </w:p>
    <w:p w14:paraId="253E665C" w14:textId="77777777" w:rsidR="00E83409" w:rsidRPr="00BA7A44"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BA7A44">
        <w:rPr>
          <w:rFonts w:ascii="Century Gothic" w:eastAsia="Calibri" w:hAnsi="Century Gothic"/>
          <w:spacing w:val="-3"/>
          <w:sz w:val="22"/>
          <w:szCs w:val="22"/>
        </w:rPr>
        <w:t xml:space="preserve">Se seleccionará un Consultor sobre la base de la comparación de calificaciones de consultores individuales </w:t>
      </w:r>
      <w:r w:rsidRPr="00BA7A44">
        <w:rPr>
          <w:rFonts w:ascii="Century Gothic" w:eastAsia="Calibri" w:hAnsi="Century Gothic"/>
          <w:iCs/>
          <w:color w:val="0070C0"/>
          <w:spacing w:val="-3"/>
          <w:sz w:val="22"/>
          <w:szCs w:val="22"/>
        </w:rPr>
        <w:t>nacionales</w:t>
      </w:r>
      <w:r w:rsidR="007A6557" w:rsidRPr="00BA7A44">
        <w:rPr>
          <w:rFonts w:ascii="Century Gothic" w:eastAsia="Calibri" w:hAnsi="Century Gothic"/>
          <w:iCs/>
          <w:color w:val="0070C0"/>
          <w:spacing w:val="-3"/>
          <w:sz w:val="22"/>
          <w:szCs w:val="22"/>
        </w:rPr>
        <w:t xml:space="preserve"> y</w:t>
      </w:r>
      <w:r w:rsidR="00BD7DDF" w:rsidRPr="00BA7A44">
        <w:rPr>
          <w:rFonts w:ascii="Century Gothic" w:eastAsia="Calibri" w:hAnsi="Century Gothic"/>
          <w:iCs/>
          <w:color w:val="0070C0"/>
          <w:spacing w:val="-3"/>
          <w:sz w:val="22"/>
          <w:szCs w:val="22"/>
        </w:rPr>
        <w:t>/</w:t>
      </w:r>
      <w:r w:rsidR="007A6557" w:rsidRPr="00BA7A44">
        <w:rPr>
          <w:rFonts w:ascii="Century Gothic" w:eastAsia="Calibri" w:hAnsi="Century Gothic"/>
          <w:iCs/>
          <w:color w:val="0070C0"/>
          <w:spacing w:val="-3"/>
          <w:sz w:val="22"/>
          <w:szCs w:val="22"/>
        </w:rPr>
        <w:t xml:space="preserve">o </w:t>
      </w:r>
      <w:r w:rsidRPr="00BA7A44">
        <w:rPr>
          <w:rFonts w:ascii="Century Gothic" w:eastAsia="Calibri" w:hAnsi="Century Gothic"/>
          <w:iCs/>
          <w:color w:val="0070C0"/>
          <w:spacing w:val="-3"/>
          <w:sz w:val="22"/>
          <w:szCs w:val="22"/>
        </w:rPr>
        <w:t>internacionales</w:t>
      </w:r>
      <w:r w:rsidRPr="00BA7A44">
        <w:rPr>
          <w:rFonts w:ascii="Century Gothic" w:eastAsia="Calibri" w:hAnsi="Century Gothic"/>
          <w:color w:val="0070C0"/>
          <w:spacing w:val="-3"/>
          <w:sz w:val="22"/>
          <w:szCs w:val="22"/>
        </w:rPr>
        <w:t xml:space="preserve">, </w:t>
      </w:r>
      <w:r w:rsidRPr="00BA7A44">
        <w:rPr>
          <w:rFonts w:ascii="Century Gothic" w:eastAsia="Calibri" w:hAnsi="Century Gothic"/>
          <w:spacing w:val="-3"/>
          <w:sz w:val="22"/>
          <w:szCs w:val="22"/>
        </w:rPr>
        <w:t>y de acuerdo a la metodología de calificación señalada en</w:t>
      </w:r>
      <w:r w:rsidR="0039286E" w:rsidRPr="00BA7A44">
        <w:rPr>
          <w:rFonts w:ascii="Century Gothic" w:eastAsia="Calibri" w:hAnsi="Century Gothic"/>
          <w:spacing w:val="-3"/>
          <w:sz w:val="22"/>
          <w:szCs w:val="22"/>
        </w:rPr>
        <w:t xml:space="preserve"> el Anexo 3 de</w:t>
      </w:r>
      <w:r w:rsidRPr="00BA7A44">
        <w:rPr>
          <w:rFonts w:ascii="Century Gothic" w:eastAsia="Calibri" w:hAnsi="Century Gothic"/>
          <w:spacing w:val="-3"/>
          <w:sz w:val="22"/>
          <w:szCs w:val="22"/>
        </w:rPr>
        <w:t xml:space="preserve"> la Sección 5 de este documento.</w:t>
      </w:r>
    </w:p>
    <w:p w14:paraId="65E9A605" w14:textId="77777777" w:rsidR="00E83409" w:rsidRPr="00BA7A44"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BA7A44">
        <w:rPr>
          <w:rFonts w:ascii="Century Gothic" w:eastAsia="Calibri" w:hAnsi="Century Gothic"/>
          <w:spacing w:val="-3"/>
          <w:sz w:val="22"/>
          <w:szCs w:val="22"/>
        </w:rPr>
        <w:t xml:space="preserve">Los pagos de los servicios de consultoría se efectuarán en un </w:t>
      </w:r>
      <w:r w:rsidR="009E5469" w:rsidRPr="00BA7A44">
        <w:rPr>
          <w:rFonts w:ascii="Century Gothic" w:eastAsia="Calibri" w:hAnsi="Century Gothic"/>
          <w:spacing w:val="-3"/>
          <w:sz w:val="22"/>
          <w:szCs w:val="22"/>
        </w:rPr>
        <w:t>100</w:t>
      </w:r>
      <w:r w:rsidRPr="00BA7A44">
        <w:rPr>
          <w:rFonts w:ascii="Century Gothic" w:eastAsia="Calibri" w:hAnsi="Century Gothic"/>
          <w:spacing w:val="-3"/>
          <w:sz w:val="22"/>
          <w:szCs w:val="22"/>
        </w:rPr>
        <w:t>% con aplicación al Préstamo referido anteriormente.</w:t>
      </w:r>
    </w:p>
    <w:p w14:paraId="4F92FC69" w14:textId="19C9154C" w:rsidR="00E83409" w:rsidRPr="00BA7A44"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BA7A44">
        <w:rPr>
          <w:rFonts w:ascii="Century Gothic" w:eastAsia="Calibri" w:hAnsi="Century Gothic"/>
          <w:spacing w:val="-3"/>
          <w:sz w:val="22"/>
          <w:szCs w:val="22"/>
        </w:rPr>
        <w:t xml:space="preserve">La información solicitada </w:t>
      </w:r>
      <w:r w:rsidR="00265123" w:rsidRPr="00BA7A44">
        <w:rPr>
          <w:rFonts w:ascii="Century Gothic" w:eastAsia="Calibri" w:hAnsi="Century Gothic"/>
          <w:spacing w:val="-3"/>
          <w:sz w:val="22"/>
          <w:szCs w:val="22"/>
        </w:rPr>
        <w:t>deberá ser</w:t>
      </w:r>
      <w:r w:rsidRPr="00BA7A44">
        <w:rPr>
          <w:rFonts w:ascii="Century Gothic" w:eastAsia="Calibri" w:hAnsi="Century Gothic"/>
          <w:spacing w:val="-3"/>
          <w:sz w:val="22"/>
          <w:szCs w:val="22"/>
        </w:rPr>
        <w:t xml:space="preserve"> presentada en el formato establecido en la Sección 4. Modelo para Currículum Vitae del presente documento de forma física en las oficinas del </w:t>
      </w:r>
      <w:r w:rsidR="001A0DB3" w:rsidRPr="00BA7A44">
        <w:rPr>
          <w:rFonts w:ascii="Century Gothic" w:eastAsia="Calibri" w:hAnsi="Century Gothic"/>
          <w:spacing w:val="-3"/>
          <w:sz w:val="22"/>
          <w:szCs w:val="22"/>
        </w:rPr>
        <w:t>Ministerio de Economía y Finanzas</w:t>
      </w:r>
      <w:r w:rsidRPr="00BA7A44">
        <w:rPr>
          <w:rFonts w:ascii="Century Gothic" w:eastAsia="Calibri" w:hAnsi="Century Gothic"/>
          <w:spacing w:val="-3"/>
          <w:sz w:val="22"/>
          <w:szCs w:val="22"/>
        </w:rPr>
        <w:t>, ubicadas en</w:t>
      </w:r>
      <w:r w:rsidR="001A0DB3" w:rsidRPr="00BA7A44">
        <w:rPr>
          <w:rFonts w:ascii="Century Gothic" w:hAnsi="Century Gothic"/>
        </w:rPr>
        <w:t xml:space="preserve"> </w:t>
      </w:r>
      <w:r w:rsidR="002737FD" w:rsidRPr="00BA7A44">
        <w:rPr>
          <w:rFonts w:ascii="Century Gothic" w:eastAsia="Calibri" w:hAnsi="Century Gothic"/>
          <w:spacing w:val="-3"/>
          <w:sz w:val="22"/>
          <w:szCs w:val="22"/>
        </w:rPr>
        <w:t>Av. Amazonas entre Pereira y Unión de Periodistas en la ciudad de Quito – Ecuador,  Plataforma Gubernamental de Gestión Financiera, piso 10 bloque morado</w:t>
      </w:r>
      <w:r w:rsidR="001A0DB3" w:rsidRPr="00BA7A44">
        <w:rPr>
          <w:rFonts w:ascii="Century Gothic" w:eastAsia="Calibri" w:hAnsi="Century Gothic"/>
          <w:spacing w:val="-3"/>
          <w:sz w:val="22"/>
          <w:szCs w:val="22"/>
        </w:rPr>
        <w:t xml:space="preserve"> </w:t>
      </w:r>
      <w:r w:rsidR="000A48DB" w:rsidRPr="00BA7A44">
        <w:rPr>
          <w:rFonts w:ascii="Century Gothic" w:eastAsia="Calibri" w:hAnsi="Century Gothic"/>
          <w:spacing w:val="-3"/>
          <w:sz w:val="22"/>
          <w:szCs w:val="22"/>
        </w:rPr>
        <w:t>Coordinación</w:t>
      </w:r>
      <w:r w:rsidR="00DA13EA" w:rsidRPr="00BA7A44">
        <w:rPr>
          <w:rFonts w:ascii="Century Gothic" w:eastAsia="Calibri" w:hAnsi="Century Gothic"/>
          <w:spacing w:val="-3"/>
          <w:sz w:val="22"/>
          <w:szCs w:val="22"/>
        </w:rPr>
        <w:t xml:space="preserve"> General Administrativa Financiera</w:t>
      </w:r>
      <w:r w:rsidRPr="00BA7A44">
        <w:rPr>
          <w:rFonts w:ascii="Century Gothic" w:hAnsi="Century Gothic"/>
          <w:sz w:val="22"/>
          <w:szCs w:val="22"/>
        </w:rPr>
        <w:t xml:space="preserve">, o en formato digital al correo electrónico: </w:t>
      </w:r>
      <w:hyperlink r:id="rId21" w:history="1">
        <w:r w:rsidR="00947681" w:rsidRPr="00BA7A44">
          <w:rPr>
            <w:rStyle w:val="Hipervnculo"/>
            <w:rFonts w:ascii="Century Gothic" w:hAnsi="Century Gothic"/>
          </w:rPr>
          <w:t> </w:t>
        </w:r>
        <w:r w:rsidR="00947681" w:rsidRPr="00BA7A44">
          <w:rPr>
            <w:rStyle w:val="Hipervnculo"/>
            <w:rFonts w:ascii="Century Gothic" w:hAnsi="Century Gothic"/>
            <w:lang w:val="es-ES"/>
          </w:rPr>
          <w:t>puntofocalbid</w:t>
        </w:r>
        <w:r w:rsidR="00947681" w:rsidRPr="00BA7A44">
          <w:rPr>
            <w:rStyle w:val="Hipervnculo"/>
            <w:rFonts w:ascii="Century Gothic" w:hAnsi="Century Gothic"/>
          </w:rPr>
          <w:t>@finanzas.gob.ec</w:t>
        </w:r>
      </w:hyperlink>
      <w:r w:rsidR="00947681" w:rsidRPr="00BA7A44">
        <w:rPr>
          <w:rFonts w:ascii="Century Gothic" w:hAnsi="Century Gothic"/>
        </w:rPr>
        <w:t xml:space="preserve"> </w:t>
      </w:r>
      <w:r w:rsidRPr="00BA7A44">
        <w:rPr>
          <w:rFonts w:ascii="Century Gothic" w:eastAsia="Calibri" w:hAnsi="Century Gothic"/>
          <w:i/>
          <w:iCs/>
          <w:color w:val="4472C4" w:themeColor="accent1"/>
          <w:spacing w:val="-3"/>
          <w:sz w:val="22"/>
          <w:szCs w:val="22"/>
        </w:rPr>
        <w:t xml:space="preserve"> </w:t>
      </w:r>
      <w:r w:rsidRPr="00BA7A44">
        <w:rPr>
          <w:rFonts w:ascii="Century Gothic" w:eastAsia="Calibri" w:hAnsi="Century Gothic"/>
          <w:spacing w:val="-3"/>
          <w:sz w:val="22"/>
          <w:szCs w:val="22"/>
        </w:rPr>
        <w:t xml:space="preserve">hasta las </w:t>
      </w:r>
      <w:r w:rsidR="00947681" w:rsidRPr="00BA7A44">
        <w:rPr>
          <w:rFonts w:ascii="Century Gothic" w:eastAsia="Calibri" w:hAnsi="Century Gothic"/>
          <w:spacing w:val="-3"/>
          <w:sz w:val="22"/>
          <w:szCs w:val="22"/>
        </w:rPr>
        <w:t>10</w:t>
      </w:r>
      <w:r w:rsidRPr="00BA7A44">
        <w:rPr>
          <w:rFonts w:ascii="Century Gothic" w:eastAsia="Calibri" w:hAnsi="Century Gothic"/>
          <w:spacing w:val="-3"/>
          <w:sz w:val="22"/>
          <w:szCs w:val="22"/>
        </w:rPr>
        <w:t xml:space="preserve">h00 del </w:t>
      </w:r>
      <w:r w:rsidR="00947681" w:rsidRPr="00BA7A44">
        <w:rPr>
          <w:rFonts w:ascii="Century Gothic" w:eastAsia="Calibri" w:hAnsi="Century Gothic"/>
          <w:spacing w:val="-3"/>
          <w:sz w:val="22"/>
          <w:szCs w:val="22"/>
        </w:rPr>
        <w:t>14</w:t>
      </w:r>
      <w:r w:rsidRPr="00BA7A44">
        <w:rPr>
          <w:rFonts w:ascii="Century Gothic" w:eastAsia="Calibri" w:hAnsi="Century Gothic"/>
          <w:i/>
          <w:iCs/>
          <w:color w:val="4472C4" w:themeColor="accent1"/>
          <w:spacing w:val="-3"/>
          <w:sz w:val="22"/>
          <w:szCs w:val="22"/>
        </w:rPr>
        <w:t xml:space="preserve"> </w:t>
      </w:r>
      <w:r w:rsidRPr="00BA7A44">
        <w:rPr>
          <w:rFonts w:ascii="Century Gothic" w:eastAsia="Calibri" w:hAnsi="Century Gothic"/>
          <w:spacing w:val="-3"/>
          <w:sz w:val="22"/>
          <w:szCs w:val="22"/>
        </w:rPr>
        <w:t xml:space="preserve">de </w:t>
      </w:r>
      <w:r w:rsidR="00947681" w:rsidRPr="00BA7A44">
        <w:rPr>
          <w:rFonts w:ascii="Century Gothic" w:eastAsia="Calibri" w:hAnsi="Century Gothic"/>
          <w:spacing w:val="-3"/>
          <w:sz w:val="22"/>
          <w:szCs w:val="22"/>
        </w:rPr>
        <w:t>enero</w:t>
      </w:r>
      <w:r w:rsidRPr="00BA7A44">
        <w:rPr>
          <w:rFonts w:ascii="Century Gothic" w:eastAsia="Calibri" w:hAnsi="Century Gothic"/>
          <w:spacing w:val="-3"/>
          <w:sz w:val="22"/>
          <w:szCs w:val="22"/>
        </w:rPr>
        <w:t xml:space="preserve"> de 20</w:t>
      </w:r>
      <w:r w:rsidR="00947681" w:rsidRPr="00BA7A44">
        <w:rPr>
          <w:rFonts w:ascii="Century Gothic" w:eastAsia="Calibri" w:hAnsi="Century Gothic"/>
          <w:spacing w:val="-3"/>
          <w:sz w:val="22"/>
          <w:szCs w:val="22"/>
        </w:rPr>
        <w:t>25.</w:t>
      </w:r>
    </w:p>
    <w:p w14:paraId="54EA25E1" w14:textId="77777777" w:rsidR="00E83409" w:rsidRPr="00BA7A44" w:rsidRDefault="00E83409" w:rsidP="00295725">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BA7A44">
        <w:rPr>
          <w:rFonts w:ascii="Century Gothic" w:hAnsi="Century Gothic"/>
          <w:spacing w:val="-3"/>
          <w:sz w:val="22"/>
          <w:szCs w:val="22"/>
        </w:rPr>
        <w:t xml:space="preserve">El </w:t>
      </w:r>
      <w:r w:rsidR="00EB6E4D" w:rsidRPr="00BA7A44">
        <w:rPr>
          <w:rFonts w:ascii="Century Gothic" w:hAnsi="Century Gothic"/>
          <w:spacing w:val="-3"/>
          <w:sz w:val="22"/>
          <w:szCs w:val="22"/>
        </w:rPr>
        <w:t>Ministerio de Economía y Finanzas</w:t>
      </w:r>
      <w:r w:rsidRPr="00BA7A44">
        <w:rPr>
          <w:rFonts w:ascii="Century Gothic" w:eastAsia="Calibri" w:hAnsi="Century Gothic"/>
          <w:i/>
          <w:iCs/>
          <w:color w:val="4472C4" w:themeColor="accent1"/>
          <w:spacing w:val="-3"/>
          <w:sz w:val="22"/>
          <w:szCs w:val="22"/>
        </w:rPr>
        <w:t xml:space="preserve"> </w:t>
      </w:r>
      <w:r w:rsidRPr="00BA7A44">
        <w:rPr>
          <w:rFonts w:ascii="Century Gothic" w:hAnsi="Century Gothic"/>
          <w:spacing w:val="-3"/>
          <w:sz w:val="22"/>
          <w:szCs w:val="22"/>
        </w:rPr>
        <w:t xml:space="preserve">se reserva el derecho de seleccionar y suscribir el contrato o declarar desierto el proceso, sin que tal acción se </w:t>
      </w:r>
      <w:r w:rsidRPr="00BA7A44">
        <w:rPr>
          <w:rFonts w:ascii="Century Gothic" w:hAnsi="Century Gothic"/>
          <w:spacing w:val="-3"/>
          <w:sz w:val="22"/>
          <w:szCs w:val="22"/>
        </w:rPr>
        <w:lastRenderedPageBreak/>
        <w:t xml:space="preserve">entienda como un perjuicio a los </w:t>
      </w:r>
      <w:r w:rsidR="00265123" w:rsidRPr="00BA7A44">
        <w:rPr>
          <w:rFonts w:ascii="Century Gothic" w:hAnsi="Century Gothic"/>
          <w:spacing w:val="-3"/>
          <w:sz w:val="22"/>
          <w:szCs w:val="22"/>
        </w:rPr>
        <w:t>profesionales participantes</w:t>
      </w:r>
      <w:r w:rsidRPr="00BA7A44">
        <w:rPr>
          <w:rFonts w:ascii="Century Gothic" w:hAnsi="Century Gothic"/>
          <w:spacing w:val="-3"/>
          <w:sz w:val="22"/>
          <w:szCs w:val="22"/>
        </w:rPr>
        <w:t xml:space="preserve">, y sin que por ello el </w:t>
      </w:r>
      <w:r w:rsidR="00EB6E4D" w:rsidRPr="00BA7A44">
        <w:rPr>
          <w:rFonts w:ascii="Century Gothic" w:hAnsi="Century Gothic"/>
          <w:spacing w:val="-3"/>
          <w:sz w:val="22"/>
          <w:szCs w:val="22"/>
        </w:rPr>
        <w:t>MEF</w:t>
      </w:r>
      <w:r w:rsidRPr="00BA7A44">
        <w:rPr>
          <w:rFonts w:ascii="Century Gothic" w:hAnsi="Century Gothic"/>
          <w:color w:val="0070C0"/>
          <w:spacing w:val="-3"/>
          <w:sz w:val="22"/>
          <w:szCs w:val="22"/>
        </w:rPr>
        <w:t xml:space="preserve"> </w:t>
      </w:r>
      <w:r w:rsidRPr="00BA7A44">
        <w:rPr>
          <w:rFonts w:ascii="Century Gothic" w:hAnsi="Century Gothic"/>
          <w:spacing w:val="-3"/>
          <w:sz w:val="22"/>
          <w:szCs w:val="22"/>
        </w:rPr>
        <w:t xml:space="preserve">deba indemnizar a los </w:t>
      </w:r>
      <w:r w:rsidR="00265123" w:rsidRPr="00BA7A44">
        <w:rPr>
          <w:rFonts w:ascii="Century Gothic" w:hAnsi="Century Gothic"/>
          <w:spacing w:val="-3"/>
          <w:sz w:val="22"/>
          <w:szCs w:val="22"/>
        </w:rPr>
        <w:t>participantes</w:t>
      </w:r>
      <w:r w:rsidRPr="00BA7A44">
        <w:rPr>
          <w:rFonts w:ascii="Century Gothic" w:hAnsi="Century Gothic"/>
          <w:spacing w:val="-3"/>
          <w:sz w:val="22"/>
          <w:szCs w:val="22"/>
        </w:rPr>
        <w:t>.</w:t>
      </w:r>
    </w:p>
    <w:p w14:paraId="35BC0B7F" w14:textId="77777777" w:rsidR="00E83409" w:rsidRPr="00BA7A44"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0A11CA0D" w14:textId="77777777" w:rsidR="00E83409" w:rsidRPr="00BA7A44"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7C14C01F" w14:textId="77777777" w:rsidR="00947681" w:rsidRPr="00BA7A44" w:rsidRDefault="00947681" w:rsidP="00947681">
      <w:pPr>
        <w:numPr>
          <w:ilvl w:val="12"/>
          <w:numId w:val="0"/>
        </w:numPr>
        <w:spacing w:line="276" w:lineRule="auto"/>
        <w:jc w:val="center"/>
        <w:rPr>
          <w:rFonts w:ascii="Century Gothic" w:hAnsi="Century Gothic"/>
          <w:sz w:val="22"/>
          <w:szCs w:val="22"/>
        </w:rPr>
      </w:pPr>
      <w:bookmarkStart w:id="5" w:name="_Hlk182836581"/>
      <w:r w:rsidRPr="00BA7A44">
        <w:rPr>
          <w:rFonts w:ascii="Century Gothic" w:hAnsi="Century Gothic"/>
          <w:sz w:val="22"/>
          <w:szCs w:val="22"/>
        </w:rPr>
        <w:t>Atentamente,</w:t>
      </w:r>
    </w:p>
    <w:p w14:paraId="431B6A69" w14:textId="77777777" w:rsidR="00947681" w:rsidRPr="00BA7A44" w:rsidRDefault="00947681" w:rsidP="00947681">
      <w:pPr>
        <w:numPr>
          <w:ilvl w:val="12"/>
          <w:numId w:val="0"/>
        </w:numPr>
        <w:spacing w:line="276" w:lineRule="auto"/>
        <w:jc w:val="center"/>
        <w:rPr>
          <w:rFonts w:ascii="Century Gothic" w:hAnsi="Century Gothic"/>
          <w:sz w:val="22"/>
          <w:szCs w:val="22"/>
        </w:rPr>
      </w:pPr>
    </w:p>
    <w:p w14:paraId="0DCE0F72" w14:textId="77777777" w:rsidR="00947681" w:rsidRPr="00BA7A44" w:rsidRDefault="00947681" w:rsidP="00947681">
      <w:pPr>
        <w:numPr>
          <w:ilvl w:val="12"/>
          <w:numId w:val="0"/>
        </w:numPr>
        <w:spacing w:line="276" w:lineRule="auto"/>
        <w:jc w:val="center"/>
        <w:rPr>
          <w:rFonts w:ascii="Century Gothic" w:hAnsi="Century Gothic"/>
          <w:sz w:val="22"/>
          <w:szCs w:val="22"/>
        </w:rPr>
      </w:pPr>
    </w:p>
    <w:p w14:paraId="35333EF6" w14:textId="77777777" w:rsidR="00947681" w:rsidRPr="00BA7A44" w:rsidRDefault="00947681" w:rsidP="00947681">
      <w:pPr>
        <w:numPr>
          <w:ilvl w:val="12"/>
          <w:numId w:val="0"/>
        </w:numPr>
        <w:spacing w:line="276" w:lineRule="auto"/>
        <w:jc w:val="center"/>
        <w:rPr>
          <w:rFonts w:ascii="Century Gothic" w:hAnsi="Century Gothic"/>
          <w:sz w:val="22"/>
          <w:szCs w:val="22"/>
        </w:rPr>
      </w:pPr>
    </w:p>
    <w:p w14:paraId="0A034634" w14:textId="77777777" w:rsidR="00947681" w:rsidRPr="00BA7A44" w:rsidRDefault="00947681" w:rsidP="00947681">
      <w:pPr>
        <w:spacing w:line="276" w:lineRule="auto"/>
        <w:jc w:val="center"/>
        <w:rPr>
          <w:rFonts w:ascii="Century Gothic" w:hAnsi="Century Gothic"/>
          <w:spacing w:val="-3"/>
          <w:sz w:val="22"/>
          <w:szCs w:val="22"/>
        </w:rPr>
      </w:pPr>
      <w:r w:rsidRPr="00BA7A44">
        <w:rPr>
          <w:rFonts w:ascii="Century Gothic" w:hAnsi="Century Gothic"/>
          <w:spacing w:val="-3"/>
          <w:sz w:val="22"/>
          <w:szCs w:val="22"/>
        </w:rPr>
        <w:t xml:space="preserve">   ________________________________________</w:t>
      </w:r>
    </w:p>
    <w:p w14:paraId="3AA8DC68" w14:textId="77777777" w:rsidR="00947681" w:rsidRPr="00BA7A44" w:rsidRDefault="00947681" w:rsidP="00947681">
      <w:pPr>
        <w:ind w:left="357"/>
        <w:jc w:val="center"/>
        <w:rPr>
          <w:rFonts w:ascii="Century Gothic" w:hAnsi="Century Gothic"/>
          <w:spacing w:val="-3"/>
          <w:sz w:val="22"/>
          <w:szCs w:val="22"/>
        </w:rPr>
      </w:pPr>
      <w:bookmarkStart w:id="6" w:name="_Hlk181782520"/>
      <w:proofErr w:type="spellStart"/>
      <w:r w:rsidRPr="00BA7A44">
        <w:rPr>
          <w:rFonts w:ascii="Century Gothic" w:hAnsi="Century Gothic"/>
          <w:spacing w:val="-3"/>
          <w:sz w:val="22"/>
          <w:szCs w:val="22"/>
        </w:rPr>
        <w:t>Mgs</w:t>
      </w:r>
      <w:proofErr w:type="spellEnd"/>
      <w:r w:rsidRPr="00BA7A44">
        <w:rPr>
          <w:rFonts w:ascii="Century Gothic" w:hAnsi="Century Gothic"/>
          <w:spacing w:val="-3"/>
          <w:sz w:val="22"/>
          <w:szCs w:val="22"/>
        </w:rPr>
        <w:t>. María Belén Landázuri Yépez</w:t>
      </w:r>
    </w:p>
    <w:bookmarkEnd w:id="6"/>
    <w:p w14:paraId="7B1C5F5D" w14:textId="77777777" w:rsidR="00947681" w:rsidRPr="00BA7A44" w:rsidRDefault="00947681" w:rsidP="00947681">
      <w:pPr>
        <w:jc w:val="center"/>
        <w:rPr>
          <w:rFonts w:ascii="Century Gothic" w:hAnsi="Century Gothic"/>
          <w:spacing w:val="-3"/>
          <w:sz w:val="22"/>
          <w:szCs w:val="22"/>
        </w:rPr>
      </w:pPr>
      <w:r w:rsidRPr="00BA7A44">
        <w:rPr>
          <w:rFonts w:ascii="Century Gothic" w:hAnsi="Century Gothic"/>
          <w:b/>
          <w:spacing w:val="-3"/>
          <w:sz w:val="22"/>
          <w:szCs w:val="22"/>
        </w:rPr>
        <w:t xml:space="preserve">Coordinadora General Administrativa Financiera </w:t>
      </w:r>
    </w:p>
    <w:p w14:paraId="0A836DF9" w14:textId="77777777" w:rsidR="00947681" w:rsidRPr="00BA7A44" w:rsidRDefault="00947681" w:rsidP="00947681">
      <w:pPr>
        <w:jc w:val="center"/>
        <w:rPr>
          <w:rFonts w:ascii="Century Gothic" w:hAnsi="Century Gothic"/>
          <w:spacing w:val="-3"/>
          <w:sz w:val="22"/>
          <w:szCs w:val="22"/>
        </w:rPr>
      </w:pPr>
    </w:p>
    <w:bookmarkEnd w:id="5"/>
    <w:p w14:paraId="65958922" w14:textId="77777777" w:rsidR="00E83409" w:rsidRPr="00BA7A44" w:rsidRDefault="00E83409" w:rsidP="00E83409">
      <w:pPr>
        <w:rPr>
          <w:rFonts w:ascii="Century Gothic" w:hAnsi="Century Gothic"/>
          <w:spacing w:val="-3"/>
          <w:sz w:val="22"/>
          <w:szCs w:val="22"/>
        </w:rPr>
      </w:pPr>
    </w:p>
    <w:p w14:paraId="34BABADD" w14:textId="77777777" w:rsidR="008869C8" w:rsidRPr="00BA7A44" w:rsidRDefault="008869C8" w:rsidP="005E0913">
      <w:pPr>
        <w:jc w:val="both"/>
        <w:rPr>
          <w:rFonts w:ascii="Century Gothic" w:hAnsi="Century Gothic"/>
        </w:rPr>
        <w:sectPr w:rsidR="008869C8" w:rsidRPr="00BA7A44" w:rsidSect="00EF5556">
          <w:headerReference w:type="default" r:id="rId22"/>
          <w:pgSz w:w="11907" w:h="16839" w:code="9"/>
          <w:pgMar w:top="1417" w:right="1417" w:bottom="1417" w:left="1701" w:header="708" w:footer="708" w:gutter="0"/>
          <w:cols w:space="708"/>
          <w:docGrid w:linePitch="360"/>
        </w:sectPr>
      </w:pPr>
    </w:p>
    <w:p w14:paraId="7A9F7E22" w14:textId="77777777" w:rsidR="002D3DF3" w:rsidRPr="00BA7A44" w:rsidRDefault="002D3DF3" w:rsidP="002D3DF3">
      <w:pPr>
        <w:rPr>
          <w:rFonts w:ascii="Century Gothic" w:hAnsi="Century Gothic"/>
          <w:sz w:val="22"/>
          <w:szCs w:val="22"/>
        </w:rPr>
      </w:pPr>
    </w:p>
    <w:p w14:paraId="53B6D3FD" w14:textId="77777777" w:rsidR="008869C8" w:rsidRPr="00BA7A44" w:rsidRDefault="008869C8" w:rsidP="005E0913">
      <w:pPr>
        <w:pStyle w:val="Ttulo1"/>
        <w:spacing w:before="40" w:after="40"/>
        <w:jc w:val="both"/>
        <w:rPr>
          <w:rFonts w:ascii="Century Gothic" w:hAnsi="Century Gothic" w:cs="Times New Roman"/>
          <w:sz w:val="22"/>
          <w:szCs w:val="22"/>
        </w:rPr>
      </w:pPr>
      <w:bookmarkStart w:id="7" w:name="_Toc369790131"/>
      <w:bookmarkStart w:id="8" w:name="_Toc369790305"/>
      <w:bookmarkStart w:id="9" w:name="_Toc369790492"/>
      <w:bookmarkStart w:id="10" w:name="_Toc369790565"/>
      <w:bookmarkStart w:id="11" w:name="_Toc369790726"/>
      <w:bookmarkStart w:id="12" w:name="_Toc369848613"/>
      <w:bookmarkStart w:id="13" w:name="_Toc373743169"/>
      <w:bookmarkStart w:id="14" w:name="_Toc373743287"/>
      <w:bookmarkStart w:id="15" w:name="_Toc373743382"/>
      <w:bookmarkStart w:id="16" w:name="_Toc369790132"/>
      <w:bookmarkStart w:id="17" w:name="_Toc369790306"/>
      <w:bookmarkStart w:id="18" w:name="_Toc369790493"/>
      <w:bookmarkStart w:id="19" w:name="_Toc369790566"/>
      <w:bookmarkStart w:id="20" w:name="_Toc369790727"/>
      <w:bookmarkStart w:id="21" w:name="_Toc369848614"/>
      <w:bookmarkStart w:id="22" w:name="_Toc373743170"/>
      <w:bookmarkStart w:id="23" w:name="_Toc373743288"/>
      <w:bookmarkStart w:id="24" w:name="_Toc373743383"/>
      <w:bookmarkStart w:id="25" w:name="_Toc373743171"/>
      <w:bookmarkStart w:id="26" w:name="_Toc373743384"/>
      <w:bookmarkStart w:id="27" w:name="_Toc338754913"/>
      <w:bookmarkStart w:id="28" w:name="_Toc338942338"/>
      <w:bookmarkStart w:id="29" w:name="_Toc369788185"/>
      <w:bookmarkStart w:id="30" w:name="_Toc369788190"/>
      <w:bookmarkStart w:id="31" w:name="_Toc18620116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A7A44">
        <w:rPr>
          <w:rFonts w:ascii="Century Gothic" w:hAnsi="Century Gothic" w:cs="Times New Roman"/>
          <w:sz w:val="22"/>
          <w:szCs w:val="22"/>
        </w:rPr>
        <w:t xml:space="preserve">SECCIÓN 2: </w:t>
      </w:r>
      <w:r w:rsidR="00DC6E60" w:rsidRPr="00BA7A44">
        <w:rPr>
          <w:rFonts w:ascii="Century Gothic" w:hAnsi="Century Gothic" w:cs="Times New Roman"/>
          <w:sz w:val="22"/>
          <w:szCs w:val="22"/>
        </w:rPr>
        <w:t>CONDICIONES DEL PROCESO</w:t>
      </w:r>
      <w:r w:rsidR="00BF6109" w:rsidRPr="00BA7A44">
        <w:rPr>
          <w:rFonts w:ascii="Century Gothic" w:hAnsi="Century Gothic" w:cs="Times New Roman"/>
          <w:sz w:val="22"/>
          <w:szCs w:val="22"/>
        </w:rPr>
        <w:t xml:space="preserve"> DE SELECCIÓN</w:t>
      </w:r>
      <w:r w:rsidRPr="00BA7A44">
        <w:rPr>
          <w:rFonts w:ascii="Century Gothic" w:hAnsi="Century Gothic" w:cs="Times New Roman"/>
          <w:sz w:val="22"/>
          <w:szCs w:val="22"/>
        </w:rPr>
        <w:t>.</w:t>
      </w:r>
      <w:bookmarkEnd w:id="25"/>
      <w:bookmarkEnd w:id="26"/>
      <w:bookmarkEnd w:id="31"/>
      <w:r w:rsidRPr="00BA7A44">
        <w:rPr>
          <w:rFonts w:ascii="Century Gothic" w:hAnsi="Century Gothic" w:cs="Times New Roman"/>
          <w:sz w:val="22"/>
          <w:szCs w:val="22"/>
        </w:rPr>
        <w:t xml:space="preserve"> </w:t>
      </w:r>
      <w:bookmarkEnd w:id="27"/>
      <w:bookmarkEnd w:id="28"/>
      <w:bookmarkEnd w:id="29"/>
    </w:p>
    <w:p w14:paraId="27EF71A5" w14:textId="77777777" w:rsidR="006909BE" w:rsidRPr="00BA7A44" w:rsidRDefault="006909BE" w:rsidP="005E0913">
      <w:pPr>
        <w:jc w:val="both"/>
        <w:rPr>
          <w:rFonts w:ascii="Century Gothic" w:hAnsi="Century Gothic"/>
          <w:sz w:val="22"/>
          <w:szCs w:val="22"/>
        </w:rPr>
      </w:pPr>
    </w:p>
    <w:p w14:paraId="27E78D87" w14:textId="77777777" w:rsidR="00144049" w:rsidRPr="00BA7A44" w:rsidRDefault="00144049" w:rsidP="00295725">
      <w:pPr>
        <w:pStyle w:val="Ttulo"/>
        <w:numPr>
          <w:ilvl w:val="1"/>
          <w:numId w:val="20"/>
        </w:numPr>
        <w:jc w:val="left"/>
        <w:rPr>
          <w:rFonts w:ascii="Century Gothic" w:hAnsi="Century Gothic"/>
          <w:sz w:val="22"/>
          <w:szCs w:val="22"/>
        </w:rPr>
      </w:pPr>
      <w:bookmarkStart w:id="32" w:name="_Toc369790308"/>
      <w:bookmarkStart w:id="33" w:name="_Toc369790568"/>
      <w:bookmarkStart w:id="34" w:name="_Toc369848616"/>
      <w:bookmarkStart w:id="35" w:name="_Toc373743172"/>
      <w:bookmarkStart w:id="36" w:name="_Toc373743385"/>
      <w:r w:rsidRPr="00BA7A44">
        <w:rPr>
          <w:rFonts w:ascii="Century Gothic" w:hAnsi="Century Gothic"/>
          <w:sz w:val="22"/>
          <w:szCs w:val="22"/>
        </w:rPr>
        <w:t>OBJETO DE</w:t>
      </w:r>
      <w:r w:rsidR="00BF6109" w:rsidRPr="00BA7A44">
        <w:rPr>
          <w:rFonts w:ascii="Century Gothic" w:hAnsi="Century Gothic"/>
          <w:sz w:val="22"/>
          <w:szCs w:val="22"/>
        </w:rPr>
        <w:t xml:space="preserve"> </w:t>
      </w:r>
      <w:r w:rsidRPr="00BA7A44">
        <w:rPr>
          <w:rFonts w:ascii="Century Gothic" w:hAnsi="Century Gothic"/>
          <w:sz w:val="22"/>
          <w:szCs w:val="22"/>
        </w:rPr>
        <w:t>L</w:t>
      </w:r>
      <w:r w:rsidR="00BF6109" w:rsidRPr="00BA7A44">
        <w:rPr>
          <w:rFonts w:ascii="Century Gothic" w:hAnsi="Century Gothic"/>
          <w:sz w:val="22"/>
          <w:szCs w:val="22"/>
        </w:rPr>
        <w:t>A CONSULTORÍA</w:t>
      </w:r>
      <w:bookmarkEnd w:id="30"/>
      <w:bookmarkEnd w:id="32"/>
      <w:bookmarkEnd w:id="33"/>
      <w:bookmarkEnd w:id="34"/>
      <w:bookmarkEnd w:id="35"/>
      <w:bookmarkEnd w:id="36"/>
    </w:p>
    <w:p w14:paraId="792D2B90" w14:textId="77777777" w:rsidR="004354F2" w:rsidRPr="00BA7A44" w:rsidRDefault="004354F2" w:rsidP="004354F2">
      <w:pPr>
        <w:pStyle w:val="Ttulo"/>
        <w:ind w:left="360"/>
        <w:jc w:val="left"/>
        <w:rPr>
          <w:rFonts w:ascii="Century Gothic" w:hAnsi="Century Gothic"/>
          <w:sz w:val="22"/>
          <w:szCs w:val="22"/>
        </w:rPr>
      </w:pPr>
    </w:p>
    <w:p w14:paraId="54ED2401" w14:textId="77777777" w:rsidR="00144049" w:rsidRPr="00BA7A44" w:rsidRDefault="00144049" w:rsidP="005E0913">
      <w:pPr>
        <w:pStyle w:val="Prrafodelista"/>
        <w:ind w:left="567"/>
        <w:jc w:val="both"/>
        <w:rPr>
          <w:rFonts w:ascii="Century Gothic" w:hAnsi="Century Gothic"/>
          <w:sz w:val="22"/>
          <w:szCs w:val="22"/>
        </w:rPr>
      </w:pPr>
      <w:bookmarkStart w:id="37" w:name="_Toc350521125"/>
      <w:bookmarkStart w:id="38" w:name="_Toc369701576"/>
      <w:r w:rsidRPr="00BA7A44">
        <w:rPr>
          <w:rFonts w:ascii="Century Gothic" w:hAnsi="Century Gothic"/>
          <w:sz w:val="22"/>
          <w:szCs w:val="22"/>
        </w:rPr>
        <w:t>Este proceso tiene por objeto seleccionar un Consultor individual</w:t>
      </w:r>
      <w:r w:rsidR="00DC6E60" w:rsidRPr="00BA7A44">
        <w:rPr>
          <w:rFonts w:ascii="Century Gothic" w:hAnsi="Century Gothic"/>
          <w:sz w:val="22"/>
          <w:szCs w:val="22"/>
        </w:rPr>
        <w:t xml:space="preserve"> para la ejecución de</w:t>
      </w:r>
      <w:r w:rsidR="00136670" w:rsidRPr="00BA7A44">
        <w:rPr>
          <w:rFonts w:ascii="Century Gothic" w:hAnsi="Century Gothic"/>
          <w:sz w:val="22"/>
          <w:szCs w:val="22"/>
        </w:rPr>
        <w:t xml:space="preserve">: </w:t>
      </w:r>
      <w:r w:rsidR="00EB6E4D" w:rsidRPr="00BA7A44">
        <w:rPr>
          <w:rFonts w:ascii="Century Gothic" w:hAnsi="Century Gothic"/>
          <w:sz w:val="22"/>
          <w:szCs w:val="22"/>
        </w:rPr>
        <w:t>“</w:t>
      </w:r>
      <w:r w:rsidR="007A6557" w:rsidRPr="00BA7A44">
        <w:rPr>
          <w:rFonts w:ascii="Century Gothic" w:eastAsia="Calibri" w:hAnsi="Century Gothic"/>
          <w:b/>
          <w:color w:val="0070C0"/>
          <w:spacing w:val="-3"/>
          <w:sz w:val="22"/>
          <w:szCs w:val="22"/>
        </w:rPr>
        <w:t>Consultoría  Individual  Coordinador  Punto Focal de la Cartera BID en Ecuador</w:t>
      </w:r>
      <w:r w:rsidR="00DC6E60" w:rsidRPr="00BA7A44">
        <w:rPr>
          <w:rFonts w:ascii="Century Gothic" w:eastAsia="Calibri" w:hAnsi="Century Gothic"/>
          <w:b/>
          <w:color w:val="0070C0"/>
          <w:spacing w:val="-3"/>
          <w:sz w:val="22"/>
          <w:szCs w:val="22"/>
        </w:rPr>
        <w:t>”</w:t>
      </w:r>
      <w:r w:rsidRPr="00BA7A44">
        <w:rPr>
          <w:rFonts w:ascii="Century Gothic" w:hAnsi="Century Gothic"/>
          <w:color w:val="0070C0"/>
          <w:sz w:val="22"/>
          <w:szCs w:val="22"/>
        </w:rPr>
        <w:t>.</w:t>
      </w:r>
    </w:p>
    <w:p w14:paraId="288B1B66" w14:textId="77777777" w:rsidR="00144049" w:rsidRPr="00BA7A44" w:rsidRDefault="00144049" w:rsidP="005E0913">
      <w:pPr>
        <w:pStyle w:val="Prrafodelista"/>
        <w:ind w:left="567"/>
        <w:jc w:val="both"/>
        <w:rPr>
          <w:rFonts w:ascii="Century Gothic" w:hAnsi="Century Gothic"/>
          <w:sz w:val="22"/>
          <w:szCs w:val="22"/>
        </w:rPr>
      </w:pPr>
    </w:p>
    <w:p w14:paraId="7BA6D425" w14:textId="77777777" w:rsidR="00144049" w:rsidRPr="00BA7A44" w:rsidRDefault="00BF6109" w:rsidP="00295725">
      <w:pPr>
        <w:pStyle w:val="Ttulo"/>
        <w:numPr>
          <w:ilvl w:val="1"/>
          <w:numId w:val="20"/>
        </w:numPr>
        <w:jc w:val="left"/>
        <w:rPr>
          <w:rFonts w:ascii="Century Gothic" w:hAnsi="Century Gothic"/>
          <w:sz w:val="22"/>
          <w:szCs w:val="22"/>
        </w:rPr>
      </w:pPr>
      <w:bookmarkStart w:id="39" w:name="_Toc350425725"/>
      <w:bookmarkStart w:id="40" w:name="_Toc350499501"/>
      <w:bookmarkStart w:id="41" w:name="_Toc350499660"/>
      <w:bookmarkStart w:id="42" w:name="_Toc350521137"/>
      <w:bookmarkStart w:id="43" w:name="_Toc369701588"/>
      <w:bookmarkStart w:id="44" w:name="_Toc369788202"/>
      <w:bookmarkStart w:id="45" w:name="_Toc369790315"/>
      <w:bookmarkStart w:id="46" w:name="_Toc369790575"/>
      <w:bookmarkStart w:id="47" w:name="_Toc369848623"/>
      <w:bookmarkStart w:id="48" w:name="_Toc373743179"/>
      <w:bookmarkStart w:id="49" w:name="_Toc373743392"/>
      <w:bookmarkEnd w:id="37"/>
      <w:bookmarkEnd w:id="38"/>
      <w:r w:rsidRPr="00BA7A44">
        <w:rPr>
          <w:rFonts w:ascii="Century Gothic" w:hAnsi="Century Gothic"/>
          <w:sz w:val="22"/>
          <w:szCs w:val="22"/>
        </w:rPr>
        <w:t>TIPO DE CONTRATO</w:t>
      </w:r>
      <w:r w:rsidR="0024169D" w:rsidRPr="00BA7A44">
        <w:rPr>
          <w:rFonts w:ascii="Century Gothic" w:hAnsi="Century Gothic"/>
          <w:sz w:val="22"/>
          <w:szCs w:val="22"/>
        </w:rPr>
        <w:t xml:space="preserve"> Y</w:t>
      </w:r>
      <w:r w:rsidRPr="00BA7A44">
        <w:rPr>
          <w:rFonts w:ascii="Century Gothic" w:hAnsi="Century Gothic"/>
          <w:sz w:val="22"/>
          <w:szCs w:val="22"/>
        </w:rPr>
        <w:t xml:space="preserve"> </w:t>
      </w:r>
      <w:r w:rsidR="00725FFB" w:rsidRPr="00BA7A44">
        <w:rPr>
          <w:rFonts w:ascii="Century Gothic" w:hAnsi="Century Gothic"/>
          <w:sz w:val="22"/>
          <w:szCs w:val="22"/>
        </w:rPr>
        <w:t>PLAZO DE EJECUCIÓN</w:t>
      </w:r>
      <w:bookmarkEnd w:id="39"/>
      <w:bookmarkEnd w:id="40"/>
      <w:bookmarkEnd w:id="41"/>
      <w:bookmarkEnd w:id="42"/>
      <w:bookmarkEnd w:id="43"/>
      <w:bookmarkEnd w:id="44"/>
      <w:bookmarkEnd w:id="45"/>
      <w:bookmarkEnd w:id="46"/>
      <w:bookmarkEnd w:id="47"/>
      <w:bookmarkEnd w:id="48"/>
      <w:bookmarkEnd w:id="49"/>
    </w:p>
    <w:p w14:paraId="4A258335" w14:textId="77777777" w:rsidR="004354F2" w:rsidRPr="00BA7A44" w:rsidRDefault="004354F2" w:rsidP="004354F2">
      <w:pPr>
        <w:pStyle w:val="Ttulo"/>
        <w:ind w:left="360"/>
        <w:jc w:val="left"/>
        <w:rPr>
          <w:rFonts w:ascii="Century Gothic" w:hAnsi="Century Gothic"/>
          <w:sz w:val="22"/>
          <w:szCs w:val="22"/>
        </w:rPr>
      </w:pPr>
    </w:p>
    <w:p w14:paraId="38D637A0" w14:textId="77777777" w:rsidR="007A1201"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El contrato será sobre la base del tiempo trabajado en los plazos y formas determinados en el respectivo contrato.</w:t>
      </w:r>
    </w:p>
    <w:p w14:paraId="0D20D1AA" w14:textId="77777777" w:rsidR="007A1201"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p>
    <w:p w14:paraId="3F1826BF" w14:textId="77777777" w:rsidR="007A1201"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El plazo contractual para la prestación de los servicios de consultoría será de hasta 332 días calendario contados a partir del día siguiente a la suscripción del contrato o hasta el 31 de diciembre de 2025, la condición que se cumpla primero.</w:t>
      </w:r>
    </w:p>
    <w:p w14:paraId="1C934BE0" w14:textId="77777777" w:rsidR="007A1201"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p>
    <w:p w14:paraId="59D285B9" w14:textId="77777777" w:rsidR="007A1201"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El periodo que requiere la Contratante para revisión, validación y aprobación del informe final no afectará al plazo de vigencia del contrato.</w:t>
      </w:r>
    </w:p>
    <w:p w14:paraId="7C60F0A1" w14:textId="77777777" w:rsidR="007A1201"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p>
    <w:p w14:paraId="331691A9" w14:textId="2DFC5C4E" w:rsidR="005B32F8" w:rsidRPr="00BA7A44" w:rsidRDefault="007A1201" w:rsidP="007A1201">
      <w:pPr>
        <w:tabs>
          <w:tab w:val="left" w:pos="-720"/>
        </w:tabs>
        <w:suppressAutoHyphens/>
        <w:spacing w:before="40"/>
        <w:ind w:left="567"/>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En caso de que persista la necesidad, se gestionará la ampliación del plazo del contrato de consultoría del/la Consultor/a para garantizar la continuidad de los servicios hasta el cierre de los programas a su cargo, asegurando que dicho plazo se encuentre alineado con la vigencia del respectivo Contrato de Préstamo. Para proceder con la contratación directa por continuidad de servicios, el Administrador del Contrato deberá emitir un informe justificativo que certifique la satisfacción plena con los servicios recibidos, el cumplimiento de las actividades establecidas en el contrato por parte del consultor, y adjuntar la evaluación de desempeño correspondiente. En dicho informe se detallarán los motivos que sustentan y recomiendan la ampliación, la cual será sometida a la autorización de la máxima autoridad o su delegado, siempre y cuando existan los recursos financieros necesarios</w:t>
      </w:r>
      <w:r w:rsidR="005B32F8" w:rsidRPr="00BA7A44">
        <w:rPr>
          <w:rFonts w:ascii="Century Gothic" w:eastAsia="Calibri" w:hAnsi="Century Gothic"/>
          <w:sz w:val="22"/>
          <w:szCs w:val="22"/>
          <w:lang w:eastAsia="es-EC"/>
        </w:rPr>
        <w:t>.</w:t>
      </w:r>
    </w:p>
    <w:p w14:paraId="03DEC8A1" w14:textId="77777777" w:rsidR="005B32F8" w:rsidRPr="00BA7A44" w:rsidRDefault="005B32F8" w:rsidP="005B32F8">
      <w:pPr>
        <w:tabs>
          <w:tab w:val="left" w:pos="-720"/>
        </w:tabs>
        <w:suppressAutoHyphens/>
        <w:spacing w:before="40"/>
        <w:ind w:left="567"/>
        <w:jc w:val="both"/>
        <w:rPr>
          <w:rFonts w:ascii="Century Gothic" w:eastAsia="Calibri" w:hAnsi="Century Gothic"/>
          <w:sz w:val="22"/>
          <w:szCs w:val="22"/>
          <w:lang w:eastAsia="es-EC"/>
        </w:rPr>
      </w:pPr>
    </w:p>
    <w:p w14:paraId="2C6CBF20" w14:textId="77777777" w:rsidR="00725FFB" w:rsidRPr="00BA7A44" w:rsidRDefault="00725FFB" w:rsidP="007A1201">
      <w:pPr>
        <w:tabs>
          <w:tab w:val="left" w:pos="-720"/>
        </w:tabs>
        <w:suppressAutoHyphens/>
        <w:spacing w:before="40"/>
        <w:jc w:val="both"/>
        <w:rPr>
          <w:rFonts w:ascii="Century Gothic" w:eastAsia="Calibri" w:hAnsi="Century Gothic"/>
          <w:sz w:val="22"/>
          <w:szCs w:val="22"/>
          <w:lang w:eastAsia="es-EC"/>
        </w:rPr>
      </w:pPr>
    </w:p>
    <w:p w14:paraId="62ECE9F7" w14:textId="77777777" w:rsidR="0024169D" w:rsidRPr="00BA7A44" w:rsidRDefault="00061FDA" w:rsidP="00061FDA">
      <w:pPr>
        <w:pStyle w:val="Ttulo"/>
        <w:numPr>
          <w:ilvl w:val="1"/>
          <w:numId w:val="20"/>
        </w:numPr>
        <w:jc w:val="both"/>
        <w:rPr>
          <w:rFonts w:ascii="Century Gothic" w:hAnsi="Century Gothic"/>
          <w:sz w:val="22"/>
          <w:szCs w:val="22"/>
        </w:rPr>
      </w:pPr>
      <w:r w:rsidRPr="00BA7A44">
        <w:rPr>
          <w:rFonts w:ascii="Century Gothic" w:hAnsi="Century Gothic"/>
          <w:sz w:val="22"/>
          <w:szCs w:val="22"/>
        </w:rPr>
        <w:t>FORMATO</w:t>
      </w:r>
      <w:r w:rsidR="002C7664" w:rsidRPr="00BA7A44">
        <w:rPr>
          <w:rFonts w:ascii="Century Gothic" w:hAnsi="Century Gothic"/>
          <w:sz w:val="22"/>
          <w:szCs w:val="22"/>
        </w:rPr>
        <w:t xml:space="preserve"> Y LUGAR</w:t>
      </w:r>
      <w:r w:rsidRPr="00BA7A44">
        <w:rPr>
          <w:rFonts w:ascii="Century Gothic" w:hAnsi="Century Gothic"/>
          <w:sz w:val="22"/>
          <w:szCs w:val="22"/>
        </w:rPr>
        <w:t xml:space="preserve"> PARA LA </w:t>
      </w:r>
      <w:r w:rsidR="0024169D" w:rsidRPr="00BA7A44">
        <w:rPr>
          <w:rFonts w:ascii="Century Gothic" w:hAnsi="Century Gothic"/>
          <w:sz w:val="22"/>
          <w:szCs w:val="22"/>
        </w:rPr>
        <w:t xml:space="preserve">PRESTACIÓN DE LOS SERVICIOS DE CONSULTORÍA </w:t>
      </w:r>
    </w:p>
    <w:p w14:paraId="35D8A38A" w14:textId="77777777" w:rsidR="0024169D" w:rsidRPr="00BA7A44" w:rsidRDefault="0024169D" w:rsidP="0024169D">
      <w:pPr>
        <w:pStyle w:val="Ttulo"/>
        <w:ind w:left="360"/>
        <w:jc w:val="left"/>
        <w:rPr>
          <w:rFonts w:ascii="Century Gothic" w:hAnsi="Century Gothic"/>
          <w:sz w:val="22"/>
          <w:szCs w:val="22"/>
        </w:rPr>
      </w:pPr>
    </w:p>
    <w:p w14:paraId="2D9EE357" w14:textId="77777777" w:rsidR="007A1201" w:rsidRPr="00BA7A44" w:rsidRDefault="007A1201" w:rsidP="007A1201">
      <w:pPr>
        <w:tabs>
          <w:tab w:val="left" w:pos="-720"/>
        </w:tabs>
        <w:suppressAutoHyphens/>
        <w:spacing w:before="40"/>
        <w:ind w:left="540"/>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43843E1F" w14:textId="77777777" w:rsidR="007A1201" w:rsidRPr="00BA7A44" w:rsidRDefault="007A1201" w:rsidP="007A1201">
      <w:pPr>
        <w:tabs>
          <w:tab w:val="left" w:pos="-720"/>
        </w:tabs>
        <w:suppressAutoHyphens/>
        <w:spacing w:before="40"/>
        <w:ind w:left="540"/>
        <w:jc w:val="both"/>
        <w:rPr>
          <w:rFonts w:ascii="Century Gothic" w:eastAsia="Calibri" w:hAnsi="Century Gothic"/>
          <w:sz w:val="22"/>
          <w:szCs w:val="22"/>
          <w:lang w:eastAsia="es-EC"/>
        </w:rPr>
      </w:pPr>
    </w:p>
    <w:p w14:paraId="435009F9" w14:textId="77777777" w:rsidR="007A1201" w:rsidRPr="00BA7A44" w:rsidRDefault="007A1201" w:rsidP="007A1201">
      <w:pPr>
        <w:tabs>
          <w:tab w:val="left" w:pos="-720"/>
        </w:tabs>
        <w:suppressAutoHyphens/>
        <w:spacing w:before="40"/>
        <w:ind w:left="540"/>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709B5FB5" w14:textId="77777777" w:rsidR="007A1201" w:rsidRPr="00BA7A44" w:rsidRDefault="007A1201" w:rsidP="007A1201">
      <w:pPr>
        <w:tabs>
          <w:tab w:val="left" w:pos="-720"/>
        </w:tabs>
        <w:suppressAutoHyphens/>
        <w:spacing w:before="40"/>
        <w:ind w:left="540"/>
        <w:jc w:val="both"/>
        <w:rPr>
          <w:rFonts w:ascii="Century Gothic" w:eastAsia="Calibri" w:hAnsi="Century Gothic"/>
          <w:sz w:val="22"/>
          <w:szCs w:val="22"/>
          <w:lang w:eastAsia="es-EC"/>
        </w:rPr>
      </w:pPr>
    </w:p>
    <w:p w14:paraId="6251D040" w14:textId="13B3A32F" w:rsidR="0024169D" w:rsidRPr="00BA7A44" w:rsidRDefault="007A1201" w:rsidP="007A1201">
      <w:pPr>
        <w:tabs>
          <w:tab w:val="left" w:pos="-720"/>
        </w:tabs>
        <w:suppressAutoHyphens/>
        <w:spacing w:before="40"/>
        <w:ind w:left="540"/>
        <w:jc w:val="both"/>
        <w:rPr>
          <w:rFonts w:ascii="Century Gothic" w:eastAsia="Calibri" w:hAnsi="Century Gothic"/>
          <w:spacing w:val="-3"/>
          <w:sz w:val="22"/>
          <w:szCs w:val="22"/>
        </w:rPr>
      </w:pPr>
      <w:r w:rsidRPr="00BA7A44">
        <w:rPr>
          <w:rFonts w:ascii="Century Gothic" w:eastAsia="Calibri" w:hAnsi="Century Gothic"/>
          <w:sz w:val="22"/>
          <w:szCs w:val="22"/>
          <w:lang w:eastAsia="es-EC"/>
        </w:rPr>
        <w:lastRenderedPageBreak/>
        <w:t>La modalidad de teletrabajo se llevará a cabo de acuerdo a la naturaleza de las actividades que deba realizar el/la Consultor/a, y conforme lo acordado con el administrador del contrato</w:t>
      </w:r>
      <w:r w:rsidR="002737FD" w:rsidRPr="00BA7A44">
        <w:rPr>
          <w:rFonts w:ascii="Century Gothic" w:eastAsia="Calibri" w:hAnsi="Century Gothic"/>
          <w:spacing w:val="-3"/>
          <w:sz w:val="22"/>
          <w:szCs w:val="22"/>
        </w:rPr>
        <w:t>.</w:t>
      </w:r>
    </w:p>
    <w:p w14:paraId="77AF0D00" w14:textId="77777777" w:rsidR="005B32F8" w:rsidRPr="00BA7A44" w:rsidRDefault="005B32F8" w:rsidP="005B32F8">
      <w:pPr>
        <w:tabs>
          <w:tab w:val="left" w:pos="-720"/>
        </w:tabs>
        <w:suppressAutoHyphens/>
        <w:spacing w:before="40"/>
        <w:ind w:left="540"/>
        <w:jc w:val="both"/>
        <w:rPr>
          <w:rFonts w:ascii="Century Gothic" w:hAnsi="Century Gothic"/>
          <w:sz w:val="22"/>
          <w:szCs w:val="22"/>
        </w:rPr>
      </w:pPr>
    </w:p>
    <w:p w14:paraId="1192AC78" w14:textId="77777777" w:rsidR="00725FFB" w:rsidRPr="00BA7A44" w:rsidRDefault="00725FFB" w:rsidP="00295725">
      <w:pPr>
        <w:pStyle w:val="Ttulo"/>
        <w:numPr>
          <w:ilvl w:val="1"/>
          <w:numId w:val="20"/>
        </w:numPr>
        <w:jc w:val="left"/>
        <w:rPr>
          <w:rFonts w:ascii="Century Gothic" w:hAnsi="Century Gothic"/>
          <w:sz w:val="22"/>
          <w:szCs w:val="22"/>
        </w:rPr>
      </w:pPr>
      <w:r w:rsidRPr="00BA7A44">
        <w:rPr>
          <w:rFonts w:ascii="Century Gothic" w:hAnsi="Century Gothic"/>
          <w:sz w:val="22"/>
          <w:szCs w:val="22"/>
        </w:rPr>
        <w:t>MONTO DE LA CONSULTORÍA</w:t>
      </w:r>
      <w:r w:rsidR="00E93206" w:rsidRPr="00BA7A44">
        <w:rPr>
          <w:rStyle w:val="Refdenotaalpie"/>
          <w:rFonts w:ascii="Century Gothic" w:hAnsi="Century Gothic"/>
          <w:szCs w:val="22"/>
        </w:rPr>
        <w:footnoteReference w:id="2"/>
      </w:r>
    </w:p>
    <w:p w14:paraId="42EF279F" w14:textId="77777777" w:rsidR="004354F2" w:rsidRPr="00BA7A44" w:rsidRDefault="004354F2" w:rsidP="004354F2">
      <w:pPr>
        <w:pStyle w:val="Ttulo"/>
        <w:ind w:left="360"/>
        <w:jc w:val="left"/>
        <w:rPr>
          <w:rFonts w:ascii="Century Gothic" w:hAnsi="Century Gothic"/>
          <w:sz w:val="22"/>
          <w:szCs w:val="22"/>
        </w:rPr>
      </w:pPr>
    </w:p>
    <w:p w14:paraId="6BCFE928" w14:textId="01EB5ED2" w:rsidR="00725FFB" w:rsidRPr="00BA7A44" w:rsidRDefault="00164388" w:rsidP="00725FFB">
      <w:pPr>
        <w:tabs>
          <w:tab w:val="left" w:pos="-720"/>
        </w:tabs>
        <w:suppressAutoHyphens/>
        <w:spacing w:before="40"/>
        <w:ind w:left="567"/>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w:t>
      </w:r>
      <w:r w:rsidR="00F77427" w:rsidRPr="00BA7A44">
        <w:rPr>
          <w:rFonts w:ascii="Century Gothic" w:eastAsia="Calibri" w:hAnsi="Century Gothic"/>
          <w:sz w:val="22"/>
          <w:szCs w:val="22"/>
          <w:lang w:eastAsia="es-EC"/>
        </w:rPr>
        <w:t>l</w:t>
      </w:r>
      <w:r w:rsidR="00725FFB" w:rsidRPr="00BA7A44">
        <w:rPr>
          <w:rFonts w:ascii="Century Gothic" w:eastAsia="Calibri" w:hAnsi="Century Gothic"/>
          <w:sz w:val="22"/>
          <w:szCs w:val="22"/>
          <w:lang w:eastAsia="es-EC"/>
        </w:rPr>
        <w:t xml:space="preserve"> monto de la consultoría </w:t>
      </w:r>
      <w:r w:rsidR="005B32F8" w:rsidRPr="00BA7A44">
        <w:rPr>
          <w:rFonts w:ascii="Century Gothic" w:eastAsia="Calibri" w:hAnsi="Century Gothic"/>
          <w:sz w:val="22"/>
          <w:szCs w:val="22"/>
          <w:lang w:eastAsia="es-EC"/>
        </w:rPr>
        <w:t>será de hasta USD 33.391,32 (TREINTA Y TRES MIL TRECIENTOS NOVENTA Y UNO 32/100 DÓLARES DE LOS ESTADOS UNIDOS DE AMÉRICA) más el valor del IVA. El valor total del contrato será financiado con fuente del crédito externo correspondiente al contrato de préstamo BID 4812/OC-EC “Programa de Modernización de la Administración Financiera”</w:t>
      </w:r>
      <w:r w:rsidR="007A1201" w:rsidRPr="00BA7A44">
        <w:rPr>
          <w:rFonts w:ascii="Century Gothic" w:eastAsia="Calibri" w:hAnsi="Century Gothic"/>
          <w:sz w:val="22"/>
          <w:szCs w:val="22"/>
          <w:lang w:eastAsia="es-EC"/>
        </w:rPr>
        <w:t>,</w:t>
      </w:r>
      <w:r w:rsidR="007A1201" w:rsidRPr="00BA7A44">
        <w:rPr>
          <w:rFonts w:ascii="Century Gothic" w:hAnsi="Century Gothic"/>
        </w:rPr>
        <w:t xml:space="preserve"> </w:t>
      </w:r>
      <w:r w:rsidR="007A1201" w:rsidRPr="00BA7A44">
        <w:rPr>
          <w:rFonts w:ascii="Century Gothic" w:eastAsia="Calibri" w:hAnsi="Century Gothic"/>
          <w:sz w:val="22"/>
          <w:szCs w:val="22"/>
          <w:lang w:eastAsia="es-EC"/>
        </w:rPr>
        <w:t>a excepción del IVA el cual se financiará con aporte local.</w:t>
      </w:r>
    </w:p>
    <w:p w14:paraId="2230A10A" w14:textId="77777777" w:rsidR="0088528D" w:rsidRPr="00BA7A44"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3E9EB9B3" w14:textId="77777777" w:rsidR="00144049" w:rsidRPr="00BA7A44"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50" w:name="_Toc350418106"/>
      <w:bookmarkStart w:id="51" w:name="_Toc350418308"/>
      <w:bookmarkStart w:id="52" w:name="_Toc350418366"/>
      <w:bookmarkStart w:id="53" w:name="_Toc350418443"/>
      <w:bookmarkStart w:id="54" w:name="_Toc350418493"/>
      <w:bookmarkStart w:id="55" w:name="_Toc350418542"/>
      <w:bookmarkStart w:id="56" w:name="_Toc350418591"/>
      <w:bookmarkStart w:id="57" w:name="_Toc350419154"/>
      <w:bookmarkStart w:id="58" w:name="_Toc350419201"/>
      <w:bookmarkStart w:id="59" w:name="_Toc350419303"/>
      <w:bookmarkStart w:id="60" w:name="_Toc350420528"/>
      <w:bookmarkStart w:id="61" w:name="_Toc350424596"/>
      <w:bookmarkStart w:id="62" w:name="_Toc350424654"/>
      <w:bookmarkStart w:id="63" w:name="_Toc350424696"/>
      <w:bookmarkStart w:id="64" w:name="_Toc350424738"/>
      <w:bookmarkStart w:id="65" w:name="_Toc350424779"/>
      <w:bookmarkStart w:id="66" w:name="_Toc350424819"/>
      <w:bookmarkStart w:id="67" w:name="_Toc350425613"/>
      <w:bookmarkStart w:id="68" w:name="_Toc350425727"/>
      <w:bookmarkStart w:id="69" w:name="_Toc350428794"/>
      <w:bookmarkStart w:id="70" w:name="_Toc350429007"/>
      <w:bookmarkStart w:id="71" w:name="_Toc350429326"/>
      <w:bookmarkStart w:id="72" w:name="_Toc350429671"/>
      <w:bookmarkStart w:id="73" w:name="_Toc350431934"/>
      <w:bookmarkStart w:id="74" w:name="_Toc350499503"/>
      <w:bookmarkStart w:id="75" w:name="_Toc350499662"/>
      <w:bookmarkStart w:id="76" w:name="_Toc350521139"/>
      <w:bookmarkStart w:id="77" w:name="_Toc369701590"/>
      <w:bookmarkStart w:id="78" w:name="_Toc369785852"/>
      <w:bookmarkStart w:id="79" w:name="_Toc369786274"/>
      <w:bookmarkStart w:id="80" w:name="_Toc369786694"/>
      <w:bookmarkStart w:id="81" w:name="_Toc369787163"/>
      <w:bookmarkStart w:id="82" w:name="_Toc369787278"/>
      <w:bookmarkStart w:id="83" w:name="_Toc369788204"/>
      <w:bookmarkStart w:id="84" w:name="_Toc369790142"/>
      <w:bookmarkStart w:id="85" w:name="_Toc369790317"/>
      <w:bookmarkStart w:id="86" w:name="_Toc369790504"/>
      <w:bookmarkStart w:id="87" w:name="_Toc369790577"/>
      <w:bookmarkStart w:id="88" w:name="_Toc369790738"/>
      <w:bookmarkStart w:id="89" w:name="_Toc369848625"/>
      <w:bookmarkStart w:id="90" w:name="_Toc373743181"/>
      <w:bookmarkStart w:id="91" w:name="_Toc373743299"/>
      <w:bookmarkStart w:id="92" w:name="_Toc373743394"/>
      <w:bookmarkStart w:id="93" w:name="_Toc24971836"/>
      <w:bookmarkStart w:id="94" w:name="_Toc24971893"/>
      <w:bookmarkStart w:id="95" w:name="_Toc24971922"/>
      <w:bookmarkStart w:id="96" w:name="_Toc24982722"/>
      <w:bookmarkStart w:id="97" w:name="_Toc24982834"/>
      <w:bookmarkStart w:id="98" w:name="_Toc24982854"/>
      <w:bookmarkStart w:id="99" w:name="_Toc24990466"/>
      <w:bookmarkStart w:id="100" w:name="_Toc24990490"/>
      <w:bookmarkStart w:id="101" w:name="_Toc39676529"/>
      <w:bookmarkStart w:id="102" w:name="_Toc49162947"/>
      <w:bookmarkStart w:id="103" w:name="_Toc49163042"/>
      <w:bookmarkStart w:id="104" w:name="_Toc350425735"/>
      <w:bookmarkStart w:id="105" w:name="_Toc18620116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5"/>
    </w:p>
    <w:p w14:paraId="6A46E34A" w14:textId="77777777" w:rsidR="00144049" w:rsidRPr="00BA7A44"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6" w:name="_Toc350499504"/>
      <w:bookmarkStart w:id="107" w:name="_Toc350499663"/>
      <w:bookmarkStart w:id="108" w:name="_Toc350521140"/>
      <w:bookmarkStart w:id="109" w:name="_Toc369701591"/>
      <w:bookmarkStart w:id="110" w:name="_Toc369785853"/>
      <w:bookmarkStart w:id="111" w:name="_Toc369786275"/>
      <w:bookmarkStart w:id="112" w:name="_Toc369786695"/>
      <w:bookmarkStart w:id="113" w:name="_Toc369787164"/>
      <w:bookmarkStart w:id="114" w:name="_Toc369787279"/>
      <w:bookmarkStart w:id="115" w:name="_Toc369788205"/>
      <w:bookmarkStart w:id="116" w:name="_Toc369790143"/>
      <w:bookmarkStart w:id="117" w:name="_Toc369790318"/>
      <w:bookmarkStart w:id="118" w:name="_Toc369790505"/>
      <w:bookmarkStart w:id="119" w:name="_Toc369790578"/>
      <w:bookmarkStart w:id="120" w:name="_Toc369790739"/>
      <w:bookmarkStart w:id="121" w:name="_Toc369848626"/>
      <w:bookmarkStart w:id="122" w:name="_Toc373743182"/>
      <w:bookmarkStart w:id="123" w:name="_Toc373743300"/>
      <w:bookmarkStart w:id="124" w:name="_Toc373743395"/>
      <w:bookmarkStart w:id="125" w:name="_Toc24971837"/>
      <w:bookmarkStart w:id="126" w:name="_Toc24971894"/>
      <w:bookmarkStart w:id="127" w:name="_Toc24971923"/>
      <w:bookmarkStart w:id="128" w:name="_Toc24982723"/>
      <w:bookmarkStart w:id="129" w:name="_Toc24982835"/>
      <w:bookmarkStart w:id="130" w:name="_Toc24982855"/>
      <w:bookmarkStart w:id="131" w:name="_Toc24990467"/>
      <w:bookmarkStart w:id="132" w:name="_Toc24990491"/>
      <w:bookmarkStart w:id="133" w:name="_Toc39676530"/>
      <w:bookmarkStart w:id="134" w:name="_Toc49162948"/>
      <w:bookmarkStart w:id="135" w:name="_Toc49163043"/>
      <w:bookmarkStart w:id="136" w:name="_Toc18620116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C8A70DD" w14:textId="77777777" w:rsidR="00144049" w:rsidRPr="00BA7A44"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7" w:name="_Toc350499505"/>
      <w:bookmarkStart w:id="138" w:name="_Toc350499664"/>
      <w:bookmarkStart w:id="139" w:name="_Toc350521141"/>
      <w:bookmarkStart w:id="140" w:name="_Toc369701592"/>
      <w:bookmarkStart w:id="141" w:name="_Toc369785854"/>
      <w:bookmarkStart w:id="142" w:name="_Toc369786276"/>
      <w:bookmarkStart w:id="143" w:name="_Toc369786696"/>
      <w:bookmarkStart w:id="144" w:name="_Toc369787165"/>
      <w:bookmarkStart w:id="145" w:name="_Toc369787280"/>
      <w:bookmarkStart w:id="146" w:name="_Toc369788206"/>
      <w:bookmarkStart w:id="147" w:name="_Toc369790144"/>
      <w:bookmarkStart w:id="148" w:name="_Toc369790319"/>
      <w:bookmarkStart w:id="149" w:name="_Toc369790506"/>
      <w:bookmarkStart w:id="150" w:name="_Toc369790579"/>
      <w:bookmarkStart w:id="151" w:name="_Toc369790740"/>
      <w:bookmarkStart w:id="152" w:name="_Toc369848627"/>
      <w:bookmarkStart w:id="153" w:name="_Toc373743183"/>
      <w:bookmarkStart w:id="154" w:name="_Toc373743301"/>
      <w:bookmarkStart w:id="155" w:name="_Toc373743396"/>
      <w:bookmarkStart w:id="156" w:name="_Toc24971838"/>
      <w:bookmarkStart w:id="157" w:name="_Toc24971895"/>
      <w:bookmarkStart w:id="158" w:name="_Toc24971924"/>
      <w:bookmarkStart w:id="159" w:name="_Toc24982724"/>
      <w:bookmarkStart w:id="160" w:name="_Toc24982836"/>
      <w:bookmarkStart w:id="161" w:name="_Toc24982856"/>
      <w:bookmarkStart w:id="162" w:name="_Toc24990468"/>
      <w:bookmarkStart w:id="163" w:name="_Toc24990492"/>
      <w:bookmarkStart w:id="164" w:name="_Toc39676531"/>
      <w:bookmarkStart w:id="165" w:name="_Toc49162949"/>
      <w:bookmarkStart w:id="166" w:name="_Toc49163044"/>
      <w:bookmarkStart w:id="167" w:name="_Toc18620116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618A61A" w14:textId="77777777" w:rsidR="00144049" w:rsidRPr="00BA7A44"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8" w:name="_Toc350499506"/>
      <w:bookmarkStart w:id="169" w:name="_Toc350499665"/>
      <w:bookmarkStart w:id="170" w:name="_Toc350521142"/>
      <w:bookmarkStart w:id="171" w:name="_Toc369701593"/>
      <w:bookmarkStart w:id="172" w:name="_Toc369785855"/>
      <w:bookmarkStart w:id="173" w:name="_Toc369786277"/>
      <w:bookmarkStart w:id="174" w:name="_Toc369786697"/>
      <w:bookmarkStart w:id="175" w:name="_Toc369787166"/>
      <w:bookmarkStart w:id="176" w:name="_Toc369787281"/>
      <w:bookmarkStart w:id="177" w:name="_Toc369788207"/>
      <w:bookmarkStart w:id="178" w:name="_Toc369790145"/>
      <w:bookmarkStart w:id="179" w:name="_Toc369790320"/>
      <w:bookmarkStart w:id="180" w:name="_Toc369790507"/>
      <w:bookmarkStart w:id="181" w:name="_Toc369790580"/>
      <w:bookmarkStart w:id="182" w:name="_Toc369790741"/>
      <w:bookmarkStart w:id="183" w:name="_Toc369848628"/>
      <w:bookmarkStart w:id="184" w:name="_Toc373743184"/>
      <w:bookmarkStart w:id="185" w:name="_Toc373743302"/>
      <w:bookmarkStart w:id="186" w:name="_Toc373743397"/>
      <w:bookmarkStart w:id="187" w:name="_Toc24971839"/>
      <w:bookmarkStart w:id="188" w:name="_Toc24971896"/>
      <w:bookmarkStart w:id="189" w:name="_Toc24971925"/>
      <w:bookmarkStart w:id="190" w:name="_Toc24982725"/>
      <w:bookmarkStart w:id="191" w:name="_Toc24982837"/>
      <w:bookmarkStart w:id="192" w:name="_Toc24982857"/>
      <w:bookmarkStart w:id="193" w:name="_Toc24990469"/>
      <w:bookmarkStart w:id="194" w:name="_Toc24990493"/>
      <w:bookmarkStart w:id="195" w:name="_Toc39676532"/>
      <w:bookmarkStart w:id="196" w:name="_Toc49162950"/>
      <w:bookmarkStart w:id="197" w:name="_Toc49163045"/>
      <w:bookmarkStart w:id="198" w:name="_Toc18620117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AA908CB" w14:textId="77777777" w:rsidR="00144049" w:rsidRPr="00BA7A44"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9" w:name="_Toc350499507"/>
      <w:bookmarkStart w:id="200" w:name="_Toc350499666"/>
      <w:bookmarkStart w:id="201" w:name="_Toc350521143"/>
      <w:bookmarkStart w:id="202" w:name="_Toc369701594"/>
      <w:bookmarkStart w:id="203" w:name="_Toc369785856"/>
      <w:bookmarkStart w:id="204" w:name="_Toc369786278"/>
      <w:bookmarkStart w:id="205" w:name="_Toc369786698"/>
      <w:bookmarkStart w:id="206" w:name="_Toc369787167"/>
      <w:bookmarkStart w:id="207" w:name="_Toc369787282"/>
      <w:bookmarkStart w:id="208" w:name="_Toc369788208"/>
      <w:bookmarkStart w:id="209" w:name="_Toc369790146"/>
      <w:bookmarkStart w:id="210" w:name="_Toc369790321"/>
      <w:bookmarkStart w:id="211" w:name="_Toc369790508"/>
      <w:bookmarkStart w:id="212" w:name="_Toc369790581"/>
      <w:bookmarkStart w:id="213" w:name="_Toc369790742"/>
      <w:bookmarkStart w:id="214" w:name="_Toc369848629"/>
      <w:bookmarkStart w:id="215" w:name="_Toc373743185"/>
      <w:bookmarkStart w:id="216" w:name="_Toc373743303"/>
      <w:bookmarkStart w:id="217" w:name="_Toc373743398"/>
      <w:bookmarkStart w:id="218" w:name="_Toc24971840"/>
      <w:bookmarkStart w:id="219" w:name="_Toc24971897"/>
      <w:bookmarkStart w:id="220" w:name="_Toc24971926"/>
      <w:bookmarkStart w:id="221" w:name="_Toc24982726"/>
      <w:bookmarkStart w:id="222" w:name="_Toc24982838"/>
      <w:bookmarkStart w:id="223" w:name="_Toc24982858"/>
      <w:bookmarkStart w:id="224" w:name="_Toc24990470"/>
      <w:bookmarkStart w:id="225" w:name="_Toc24990494"/>
      <w:bookmarkStart w:id="226" w:name="_Toc39676533"/>
      <w:bookmarkStart w:id="227" w:name="_Toc49162951"/>
      <w:bookmarkStart w:id="228" w:name="_Toc49163046"/>
      <w:bookmarkStart w:id="229" w:name="_Toc18620117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1C302F3" w14:textId="77777777" w:rsidR="00144049" w:rsidRPr="00BA7A44"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30" w:name="_Toc350499508"/>
      <w:bookmarkStart w:id="231" w:name="_Toc350499667"/>
      <w:bookmarkStart w:id="232" w:name="_Toc350521144"/>
      <w:bookmarkStart w:id="233" w:name="_Toc369701595"/>
      <w:bookmarkStart w:id="234" w:name="_Toc369785857"/>
      <w:bookmarkStart w:id="235" w:name="_Toc369786279"/>
      <w:bookmarkStart w:id="236" w:name="_Toc369786699"/>
      <w:bookmarkStart w:id="237" w:name="_Toc369787168"/>
      <w:bookmarkStart w:id="238" w:name="_Toc369787283"/>
      <w:bookmarkStart w:id="239" w:name="_Toc369788209"/>
      <w:bookmarkStart w:id="240" w:name="_Toc369790147"/>
      <w:bookmarkStart w:id="241" w:name="_Toc369790322"/>
      <w:bookmarkStart w:id="242" w:name="_Toc369790509"/>
      <w:bookmarkStart w:id="243" w:name="_Toc369790582"/>
      <w:bookmarkStart w:id="244" w:name="_Toc369790743"/>
      <w:bookmarkStart w:id="245" w:name="_Toc369848630"/>
      <w:bookmarkStart w:id="246" w:name="_Toc373743186"/>
      <w:bookmarkStart w:id="247" w:name="_Toc373743304"/>
      <w:bookmarkStart w:id="248" w:name="_Toc373743399"/>
      <w:bookmarkStart w:id="249" w:name="_Toc24971841"/>
      <w:bookmarkStart w:id="250" w:name="_Toc24971898"/>
      <w:bookmarkStart w:id="251" w:name="_Toc24971927"/>
      <w:bookmarkStart w:id="252" w:name="_Toc24982727"/>
      <w:bookmarkStart w:id="253" w:name="_Toc24982839"/>
      <w:bookmarkStart w:id="254" w:name="_Toc24982859"/>
      <w:bookmarkStart w:id="255" w:name="_Toc24990471"/>
      <w:bookmarkStart w:id="256" w:name="_Toc24990495"/>
      <w:bookmarkStart w:id="257" w:name="_Toc39676534"/>
      <w:bookmarkStart w:id="258" w:name="_Toc49162952"/>
      <w:bookmarkStart w:id="259" w:name="_Toc49163047"/>
      <w:bookmarkStart w:id="260" w:name="_Toc18620117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1550EC1" w14:textId="77777777" w:rsidR="00144049" w:rsidRPr="00BA7A44"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61" w:name="_Toc350499509"/>
      <w:bookmarkStart w:id="262" w:name="_Toc350499668"/>
      <w:bookmarkStart w:id="263" w:name="_Toc350521145"/>
      <w:bookmarkStart w:id="264" w:name="_Toc369701596"/>
      <w:bookmarkStart w:id="265" w:name="_Toc369785858"/>
      <w:bookmarkStart w:id="266" w:name="_Toc369786280"/>
      <w:bookmarkStart w:id="267" w:name="_Toc369786700"/>
      <w:bookmarkStart w:id="268" w:name="_Toc369787169"/>
      <w:bookmarkStart w:id="269" w:name="_Toc369787284"/>
      <w:bookmarkStart w:id="270" w:name="_Toc369788210"/>
      <w:bookmarkStart w:id="271" w:name="_Toc369790148"/>
      <w:bookmarkStart w:id="272" w:name="_Toc369790323"/>
      <w:bookmarkStart w:id="273" w:name="_Toc369790510"/>
      <w:bookmarkStart w:id="274" w:name="_Toc369790583"/>
      <w:bookmarkStart w:id="275" w:name="_Toc369790744"/>
      <w:bookmarkStart w:id="276" w:name="_Toc369848631"/>
      <w:bookmarkStart w:id="277" w:name="_Toc373743187"/>
      <w:bookmarkStart w:id="278" w:name="_Toc373743305"/>
      <w:bookmarkStart w:id="279" w:name="_Toc373743400"/>
      <w:bookmarkStart w:id="280" w:name="_Toc24971842"/>
      <w:bookmarkStart w:id="281" w:name="_Toc24971899"/>
      <w:bookmarkStart w:id="282" w:name="_Toc24971928"/>
      <w:bookmarkStart w:id="283" w:name="_Toc24982728"/>
      <w:bookmarkStart w:id="284" w:name="_Toc24982840"/>
      <w:bookmarkStart w:id="285" w:name="_Toc24982860"/>
      <w:bookmarkStart w:id="286" w:name="_Toc24990472"/>
      <w:bookmarkStart w:id="287" w:name="_Toc24990496"/>
      <w:bookmarkStart w:id="288" w:name="_Toc39676535"/>
      <w:bookmarkStart w:id="289" w:name="_Toc49162953"/>
      <w:bookmarkStart w:id="290" w:name="_Toc49163048"/>
      <w:bookmarkStart w:id="291" w:name="_Toc186201173"/>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723B9DD" w14:textId="77777777" w:rsidR="0088528D" w:rsidRPr="00BA7A44" w:rsidRDefault="0088528D" w:rsidP="00295725">
      <w:pPr>
        <w:pStyle w:val="Ttulo"/>
        <w:numPr>
          <w:ilvl w:val="1"/>
          <w:numId w:val="20"/>
        </w:numPr>
        <w:jc w:val="left"/>
        <w:rPr>
          <w:rFonts w:ascii="Century Gothic" w:hAnsi="Century Gothic"/>
          <w:sz w:val="22"/>
          <w:szCs w:val="22"/>
        </w:rPr>
      </w:pPr>
      <w:bookmarkStart w:id="292" w:name="_Toc350521152"/>
      <w:bookmarkStart w:id="293" w:name="_Toc369701603"/>
      <w:bookmarkStart w:id="294" w:name="_Toc369788216"/>
      <w:bookmarkStart w:id="295" w:name="_Toc369790329"/>
      <w:bookmarkStart w:id="296" w:name="_Toc369790589"/>
      <w:bookmarkStart w:id="297" w:name="_Toc369848637"/>
      <w:bookmarkStart w:id="298" w:name="_Toc373743193"/>
      <w:bookmarkStart w:id="299" w:name="_Toc373743406"/>
      <w:bookmarkEnd w:id="104"/>
      <w:r w:rsidRPr="00BA7A44">
        <w:rPr>
          <w:rFonts w:ascii="Century Gothic" w:hAnsi="Century Gothic"/>
          <w:sz w:val="22"/>
          <w:szCs w:val="22"/>
        </w:rPr>
        <w:t>FORMA DE PAGO</w:t>
      </w:r>
    </w:p>
    <w:p w14:paraId="009E0C29" w14:textId="77777777" w:rsidR="004354F2" w:rsidRPr="00BA7A44" w:rsidRDefault="004354F2" w:rsidP="004354F2">
      <w:pPr>
        <w:pStyle w:val="Ttulo"/>
        <w:ind w:left="360"/>
        <w:jc w:val="left"/>
        <w:rPr>
          <w:rFonts w:ascii="Century Gothic" w:hAnsi="Century Gothic"/>
          <w:sz w:val="22"/>
          <w:szCs w:val="22"/>
        </w:rPr>
      </w:pPr>
    </w:p>
    <w:p w14:paraId="1D5EE8A8" w14:textId="77777777" w:rsidR="007A1201" w:rsidRPr="00BA7A44" w:rsidRDefault="007A1201" w:rsidP="007A1201">
      <w:pPr>
        <w:pStyle w:val="Prrafodelista"/>
        <w:tabs>
          <w:tab w:val="left" w:pos="-720"/>
        </w:tabs>
        <w:suppressAutoHyphens/>
        <w:spacing w:before="40"/>
        <w:ind w:left="540"/>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Los pagos se realizarán de la siguiente forma:</w:t>
      </w:r>
    </w:p>
    <w:p w14:paraId="5D1027C2" w14:textId="77777777" w:rsidR="007A1201" w:rsidRPr="00BA7A44" w:rsidRDefault="007A1201" w:rsidP="007A1201">
      <w:pPr>
        <w:pStyle w:val="Prrafodelista"/>
        <w:tabs>
          <w:tab w:val="left" w:pos="-720"/>
        </w:tabs>
        <w:suppressAutoHyphens/>
        <w:spacing w:before="40"/>
        <w:ind w:left="540"/>
        <w:jc w:val="both"/>
        <w:rPr>
          <w:rFonts w:ascii="Century Gothic" w:eastAsia="Calibri" w:hAnsi="Century Gothic"/>
          <w:sz w:val="22"/>
          <w:szCs w:val="22"/>
          <w:lang w:eastAsia="es-EC"/>
        </w:rPr>
      </w:pPr>
    </w:p>
    <w:p w14:paraId="4FD21631"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t>El monto referencial del contrato será de hasta USD 33.391,32 (TREINTA Y TRES MIL TRECIENTOS NOVENTA Y UNO 32/100 DÓLARES DE LOS ESTADOS UNIDOS DE AMÉRICA) más el valor del IVA. El valor total del contrato será financiado con fuente del crédito externo correspondiente al contrato de préstamo BID 4812/OC-EC “Programa de Modernización de la Administración Financiera”, a excepción del IVA el cual se financiará con aporte local.</w:t>
      </w:r>
    </w:p>
    <w:p w14:paraId="49AA320A"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p>
    <w:p w14:paraId="214E741D"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monto total del contrato se pagará al Consultor de la siguiente manera: </w:t>
      </w:r>
    </w:p>
    <w:p w14:paraId="59C94524"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t>Pagos mensuales de 2.782,61 (DOS MIL SETECIENTOS OCHENTA Y DOS CON 61/100 DÓLARES DE LOS ESTADOS UNIDOS DE AMÉRICA) más el valor del IVA, 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p w14:paraId="196E504B"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p>
    <w:p w14:paraId="380B1B66"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1D26DCD7"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p>
    <w:p w14:paraId="76F2F433"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monto referencial del contrato se encuentra sujeto a variación, pues dependerá de la fecha de suscripción e inicio de ejecución del contrato. </w:t>
      </w:r>
    </w:p>
    <w:p w14:paraId="618F4F66"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p>
    <w:p w14:paraId="51E5D418"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trabajado. </w:t>
      </w:r>
    </w:p>
    <w:p w14:paraId="790686F7"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p>
    <w:p w14:paraId="0A74A14D"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r w:rsidRPr="00BA7A44">
        <w:rPr>
          <w:rFonts w:ascii="Century Gothic" w:hAnsi="Century Gothic"/>
          <w:bCs/>
          <w:iCs/>
          <w:sz w:val="22"/>
          <w:szCs w:val="22"/>
          <w:lang w:eastAsia="es-EC"/>
        </w:rPr>
        <w:lastRenderedPageBreak/>
        <w:t>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w:t>
      </w:r>
    </w:p>
    <w:p w14:paraId="375CCC48" w14:textId="77777777" w:rsidR="007A1201" w:rsidRPr="00BA7A44" w:rsidRDefault="007A1201" w:rsidP="007A1201">
      <w:pPr>
        <w:pStyle w:val="Prrafodelista"/>
        <w:tabs>
          <w:tab w:val="left" w:pos="-720"/>
        </w:tabs>
        <w:suppressAutoHyphens/>
        <w:spacing w:before="40"/>
        <w:ind w:left="540"/>
        <w:jc w:val="both"/>
        <w:rPr>
          <w:rFonts w:ascii="Century Gothic" w:hAnsi="Century Gothic"/>
          <w:bCs/>
          <w:iCs/>
          <w:sz w:val="22"/>
          <w:szCs w:val="22"/>
          <w:lang w:eastAsia="es-EC"/>
        </w:rPr>
      </w:pPr>
    </w:p>
    <w:p w14:paraId="636C98EC" w14:textId="7E15C0AB" w:rsidR="00111A90" w:rsidRPr="00BA7A44" w:rsidRDefault="007A1201" w:rsidP="007A1201">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BA7A44">
        <w:rPr>
          <w:rFonts w:ascii="Century Gothic" w:hAnsi="Century Gothic"/>
          <w:b/>
          <w:bCs/>
          <w:iCs/>
          <w:sz w:val="22"/>
          <w:szCs w:val="22"/>
          <w:lang w:eastAsia="es-EC"/>
        </w:rPr>
        <w:t>Impuestos y tasas. -</w:t>
      </w:r>
      <w:r w:rsidRPr="00BA7A44">
        <w:rPr>
          <w:rFonts w:ascii="Century Gothic" w:hAnsi="Century Gothic"/>
          <w:bCs/>
          <w:iCs/>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D119E2" w:rsidRPr="00BA7A44">
        <w:rPr>
          <w:rFonts w:ascii="Century Gothic" w:hAnsi="Century Gothic"/>
          <w:sz w:val="22"/>
          <w:szCs w:val="22"/>
        </w:rPr>
        <w:t>.</w:t>
      </w:r>
    </w:p>
    <w:p w14:paraId="58338DB2" w14:textId="77777777" w:rsidR="0088528D" w:rsidRPr="00BA7A44"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4CCFB816" w14:textId="77777777" w:rsidR="0088528D" w:rsidRPr="00BA7A44" w:rsidRDefault="0088528D" w:rsidP="0088528D">
      <w:pPr>
        <w:rPr>
          <w:rFonts w:ascii="Century Gothic" w:hAnsi="Century Gothic"/>
          <w:sz w:val="22"/>
          <w:szCs w:val="22"/>
        </w:rPr>
      </w:pPr>
    </w:p>
    <w:bookmarkEnd w:id="292"/>
    <w:bookmarkEnd w:id="293"/>
    <w:bookmarkEnd w:id="294"/>
    <w:bookmarkEnd w:id="295"/>
    <w:bookmarkEnd w:id="296"/>
    <w:bookmarkEnd w:id="297"/>
    <w:bookmarkEnd w:id="298"/>
    <w:bookmarkEnd w:id="299"/>
    <w:p w14:paraId="57D5F656" w14:textId="77777777" w:rsidR="00144049" w:rsidRPr="00BA7A44" w:rsidRDefault="00144049" w:rsidP="005E0913">
      <w:pPr>
        <w:tabs>
          <w:tab w:val="left" w:pos="-720"/>
        </w:tabs>
        <w:suppressAutoHyphens/>
        <w:spacing w:before="40" w:after="240"/>
        <w:ind w:left="567"/>
        <w:jc w:val="both"/>
        <w:rPr>
          <w:rFonts w:ascii="Century Gothic" w:hAnsi="Century Gothic"/>
          <w:sz w:val="22"/>
          <w:szCs w:val="22"/>
        </w:rPr>
      </w:pPr>
    </w:p>
    <w:p w14:paraId="465832FC" w14:textId="77777777" w:rsidR="003817D1" w:rsidRPr="00BA7A44" w:rsidRDefault="003817D1" w:rsidP="005E0913">
      <w:pPr>
        <w:pStyle w:val="Ttulo1"/>
        <w:spacing w:before="40" w:after="40"/>
        <w:jc w:val="both"/>
        <w:rPr>
          <w:rFonts w:ascii="Century Gothic" w:hAnsi="Century Gothic" w:cs="Times New Roman"/>
          <w:sz w:val="22"/>
          <w:szCs w:val="22"/>
          <w:highlight w:val="green"/>
        </w:rPr>
        <w:sectPr w:rsidR="003817D1" w:rsidRPr="00BA7A44" w:rsidSect="00AC5A38">
          <w:headerReference w:type="default" r:id="rId23"/>
          <w:pgSz w:w="11907" w:h="16839" w:code="9"/>
          <w:pgMar w:top="1417" w:right="1417" w:bottom="1417" w:left="1701" w:header="708" w:footer="708" w:gutter="0"/>
          <w:cols w:space="708"/>
          <w:docGrid w:linePitch="360"/>
        </w:sectPr>
      </w:pPr>
      <w:bookmarkStart w:id="300" w:name="_Toc369788217"/>
      <w:bookmarkStart w:id="301" w:name="_Toc373743194"/>
      <w:bookmarkStart w:id="302" w:name="_Toc373743407"/>
    </w:p>
    <w:p w14:paraId="40A8BD0C" w14:textId="77777777" w:rsidR="00783B6F" w:rsidRPr="00BA7A44" w:rsidRDefault="00144049" w:rsidP="002D3DF3">
      <w:pPr>
        <w:pStyle w:val="Ttulo1"/>
        <w:spacing w:before="40" w:after="40"/>
        <w:jc w:val="center"/>
        <w:rPr>
          <w:rFonts w:ascii="Century Gothic" w:hAnsi="Century Gothic" w:cs="Times New Roman"/>
          <w:sz w:val="22"/>
          <w:szCs w:val="22"/>
        </w:rPr>
      </w:pPr>
      <w:bookmarkStart w:id="303" w:name="_Toc186201174"/>
      <w:r w:rsidRPr="00BA7A44">
        <w:rPr>
          <w:rFonts w:ascii="Century Gothic" w:hAnsi="Century Gothic" w:cs="Times New Roman"/>
          <w:sz w:val="22"/>
          <w:szCs w:val="22"/>
        </w:rPr>
        <w:lastRenderedPageBreak/>
        <w:t>SECCIÓN 3:</w:t>
      </w:r>
      <w:bookmarkEnd w:id="300"/>
      <w:bookmarkEnd w:id="301"/>
      <w:bookmarkEnd w:id="302"/>
      <w:r w:rsidR="00E83409" w:rsidRPr="00BA7A44">
        <w:rPr>
          <w:rFonts w:ascii="Century Gothic" w:hAnsi="Century Gothic" w:cs="Times New Roman"/>
          <w:sz w:val="22"/>
          <w:szCs w:val="22"/>
        </w:rPr>
        <w:t xml:space="preserve"> </w:t>
      </w:r>
      <w:r w:rsidR="00783B6F" w:rsidRPr="00BA7A44">
        <w:rPr>
          <w:rFonts w:ascii="Century Gothic" w:hAnsi="Century Gothic" w:cs="Times New Roman"/>
          <w:sz w:val="22"/>
          <w:szCs w:val="22"/>
        </w:rPr>
        <w:t>TÉRMINOS DE REFERENCIA</w:t>
      </w:r>
      <w:r w:rsidR="00120667" w:rsidRPr="00BA7A44">
        <w:rPr>
          <w:rStyle w:val="Refdenotaalpie"/>
          <w:rFonts w:ascii="Century Gothic" w:hAnsi="Century Gothic" w:cs="Times New Roman"/>
          <w:sz w:val="22"/>
          <w:szCs w:val="22"/>
        </w:rPr>
        <w:footnoteReference w:id="3"/>
      </w:r>
      <w:bookmarkEnd w:id="303"/>
    </w:p>
    <w:p w14:paraId="2469447C" w14:textId="77777777" w:rsidR="002D3DF3" w:rsidRPr="00BA7A44" w:rsidRDefault="002D3DF3" w:rsidP="005E0913">
      <w:pPr>
        <w:jc w:val="both"/>
        <w:rPr>
          <w:rFonts w:ascii="Century Gothic" w:hAnsi="Century Gothic"/>
          <w:b/>
          <w:sz w:val="22"/>
          <w:szCs w:val="22"/>
          <w:lang w:val="es-ES_tradnl"/>
        </w:rPr>
      </w:pPr>
    </w:p>
    <w:p w14:paraId="75751BB1" w14:textId="77777777" w:rsidR="00EF202C" w:rsidRPr="00BA7A44" w:rsidRDefault="00430F51" w:rsidP="0088528D">
      <w:pPr>
        <w:jc w:val="center"/>
        <w:rPr>
          <w:rFonts w:ascii="Century Gothic" w:hAnsi="Century Gothic"/>
          <w:b/>
          <w:sz w:val="22"/>
          <w:szCs w:val="22"/>
          <w:lang w:val="es-ES_tradnl"/>
        </w:rPr>
      </w:pPr>
      <w:r w:rsidRPr="00BA7A44">
        <w:rPr>
          <w:rFonts w:ascii="Century Gothic" w:eastAsia="Calibri" w:hAnsi="Century Gothic"/>
          <w:b/>
          <w:iCs/>
          <w:color w:val="4472C4" w:themeColor="accent1"/>
          <w:spacing w:val="-3"/>
          <w:sz w:val="22"/>
          <w:szCs w:val="22"/>
        </w:rPr>
        <w:t>Consultoría  Individual  Coordinador  Punto Focal de la Cartera BID en Ecuador</w:t>
      </w:r>
    </w:p>
    <w:p w14:paraId="28B43C8E" w14:textId="77777777" w:rsidR="00EF202C" w:rsidRPr="00BA7A44" w:rsidRDefault="00EF202C" w:rsidP="005E0913">
      <w:pPr>
        <w:jc w:val="both"/>
        <w:rPr>
          <w:rFonts w:ascii="Century Gothic" w:hAnsi="Century Gothic"/>
          <w:b/>
          <w:sz w:val="22"/>
          <w:szCs w:val="22"/>
          <w:lang w:val="es-ES_tradnl"/>
        </w:rPr>
      </w:pPr>
    </w:p>
    <w:p w14:paraId="2583D2C1" w14:textId="77777777" w:rsidR="00EF202C" w:rsidRPr="00BA7A44" w:rsidRDefault="00EF202C" w:rsidP="005E0913">
      <w:pPr>
        <w:tabs>
          <w:tab w:val="center" w:pos="4680"/>
        </w:tabs>
        <w:suppressAutoHyphens/>
        <w:jc w:val="both"/>
        <w:rPr>
          <w:rFonts w:ascii="Century Gothic" w:hAnsi="Century Gothic"/>
          <w:b/>
          <w:spacing w:val="-2"/>
          <w:sz w:val="22"/>
          <w:szCs w:val="22"/>
          <w:lang w:val="es-ES_tradnl"/>
        </w:rPr>
      </w:pPr>
    </w:p>
    <w:p w14:paraId="4D38EE4F" w14:textId="77777777" w:rsidR="0088528D" w:rsidRPr="00BA7A44"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ANTECEDENTES</w:t>
      </w:r>
    </w:p>
    <w:p w14:paraId="1C1B2F62" w14:textId="77777777" w:rsidR="00120667" w:rsidRPr="00BA7A44" w:rsidRDefault="00120667" w:rsidP="00120667">
      <w:pPr>
        <w:tabs>
          <w:tab w:val="left" w:pos="-1440"/>
          <w:tab w:val="left" w:pos="-720"/>
        </w:tabs>
        <w:suppressAutoHyphens/>
        <w:jc w:val="both"/>
        <w:rPr>
          <w:rFonts w:ascii="Century Gothic" w:hAnsi="Century Gothic"/>
          <w:b/>
          <w:sz w:val="22"/>
          <w:szCs w:val="22"/>
          <w:lang w:val="es-ES_tradnl"/>
        </w:rPr>
      </w:pPr>
    </w:p>
    <w:p w14:paraId="5D6788F4" w14:textId="77777777" w:rsidR="007A1201" w:rsidRPr="00BA7A44" w:rsidRDefault="007A1201" w:rsidP="00BA7A44">
      <w:pPr>
        <w:jc w:val="both"/>
        <w:rPr>
          <w:rFonts w:ascii="Century Gothic" w:hAnsi="Century Gothic"/>
          <w:sz w:val="22"/>
          <w:szCs w:val="22"/>
        </w:rPr>
      </w:pPr>
      <w:r w:rsidRPr="00BA7A44">
        <w:rPr>
          <w:rFonts w:ascii="Century Gothic" w:hAnsi="Century Gothic"/>
          <w:sz w:val="22"/>
          <w:szCs w:val="22"/>
        </w:rPr>
        <w:t>La República del Ecuador, a través del Ministerio de Economía y Finanzas, y el Banco Interamericano de Desarrollo (BID), suscribieron el Contrato de Préstamo No.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w:t>
      </w:r>
    </w:p>
    <w:p w14:paraId="67FDED14" w14:textId="77777777" w:rsidR="007A1201" w:rsidRPr="00BA7A44" w:rsidRDefault="007A1201" w:rsidP="007A1201">
      <w:pPr>
        <w:widowControl w:val="0"/>
        <w:suppressAutoHyphens/>
        <w:jc w:val="both"/>
        <w:rPr>
          <w:rFonts w:ascii="Century Gothic" w:hAnsi="Century Gothic"/>
          <w:sz w:val="22"/>
          <w:szCs w:val="22"/>
        </w:rPr>
      </w:pPr>
    </w:p>
    <w:tbl>
      <w:tblPr>
        <w:tblW w:w="8641" w:type="dxa"/>
        <w:tblCellMar>
          <w:left w:w="70" w:type="dxa"/>
          <w:right w:w="70" w:type="dxa"/>
        </w:tblCellMar>
        <w:tblLook w:val="04A0" w:firstRow="1" w:lastRow="0" w:firstColumn="1" w:lastColumn="0" w:noHBand="0" w:noVBand="1"/>
      </w:tblPr>
      <w:tblGrid>
        <w:gridCol w:w="2152"/>
        <w:gridCol w:w="1389"/>
        <w:gridCol w:w="1109"/>
        <w:gridCol w:w="1746"/>
        <w:gridCol w:w="1202"/>
        <w:gridCol w:w="1043"/>
      </w:tblGrid>
      <w:tr w:rsidR="007A1201" w:rsidRPr="00BA7A44" w14:paraId="1982E5DA" w14:textId="77777777" w:rsidTr="00385D68">
        <w:trPr>
          <w:trHeight w:val="820"/>
          <w:tblHeader/>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14:paraId="137CFC73" w14:textId="77777777" w:rsidR="007A1201" w:rsidRPr="00BA7A44" w:rsidRDefault="007A1201" w:rsidP="00385D68">
            <w:pPr>
              <w:spacing w:line="276" w:lineRule="auto"/>
              <w:jc w:val="center"/>
              <w:rPr>
                <w:rFonts w:ascii="Century Gothic" w:hAnsi="Century Gothic"/>
                <w:b/>
                <w:bCs/>
                <w:color w:val="222222"/>
                <w:sz w:val="18"/>
                <w:szCs w:val="18"/>
                <w:lang w:eastAsia="es-EC"/>
              </w:rPr>
            </w:pPr>
            <w:r w:rsidRPr="00BA7A44">
              <w:rPr>
                <w:rFonts w:ascii="Century Gothic" w:hAnsi="Century Gothic"/>
                <w:b/>
                <w:bCs/>
                <w:color w:val="222222"/>
                <w:sz w:val="18"/>
                <w:szCs w:val="18"/>
                <w:lang w:eastAsia="es-EC"/>
              </w:rPr>
              <w:t>PROGRAMA</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3CED75A2" w14:textId="77777777" w:rsidR="007A1201" w:rsidRPr="00BA7A44" w:rsidRDefault="007A1201" w:rsidP="00385D68">
            <w:pPr>
              <w:spacing w:line="276" w:lineRule="auto"/>
              <w:jc w:val="center"/>
              <w:rPr>
                <w:rFonts w:ascii="Century Gothic" w:hAnsi="Century Gothic"/>
                <w:b/>
                <w:bCs/>
                <w:color w:val="222222"/>
                <w:sz w:val="18"/>
                <w:szCs w:val="18"/>
                <w:lang w:eastAsia="es-EC"/>
              </w:rPr>
            </w:pPr>
            <w:r w:rsidRPr="00BA7A44">
              <w:rPr>
                <w:rFonts w:ascii="Century Gothic" w:hAnsi="Century Gothic"/>
                <w:b/>
                <w:bCs/>
                <w:color w:val="222222"/>
                <w:sz w:val="18"/>
                <w:szCs w:val="18"/>
                <w:lang w:eastAsia="es-EC"/>
              </w:rPr>
              <w:t>NO. DE CONTRATO DE CRÉDITO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7CC6A7FB" w14:textId="77777777" w:rsidR="007A1201" w:rsidRPr="00BA7A44" w:rsidRDefault="007A1201" w:rsidP="00385D68">
            <w:pPr>
              <w:spacing w:line="276" w:lineRule="auto"/>
              <w:jc w:val="center"/>
              <w:rPr>
                <w:rFonts w:ascii="Century Gothic" w:hAnsi="Century Gothic"/>
                <w:b/>
                <w:bCs/>
                <w:color w:val="222222"/>
                <w:sz w:val="18"/>
                <w:szCs w:val="18"/>
                <w:lang w:eastAsia="es-EC"/>
              </w:rPr>
            </w:pPr>
            <w:r w:rsidRPr="00BA7A44">
              <w:rPr>
                <w:rFonts w:ascii="Century Gothic" w:hAnsi="Century Gothic"/>
                <w:b/>
                <w:bCs/>
                <w:color w:val="222222"/>
                <w:sz w:val="18"/>
                <w:szCs w:val="18"/>
                <w:lang w:eastAsia="es-EC"/>
              </w:rPr>
              <w:t>NO. PROYECTO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6C274A1B" w14:textId="77777777" w:rsidR="007A1201" w:rsidRPr="00BA7A44" w:rsidRDefault="007A1201" w:rsidP="00385D68">
            <w:pPr>
              <w:spacing w:line="276" w:lineRule="auto"/>
              <w:jc w:val="center"/>
              <w:rPr>
                <w:rFonts w:ascii="Century Gothic" w:hAnsi="Century Gothic"/>
                <w:b/>
                <w:bCs/>
                <w:color w:val="222222"/>
                <w:sz w:val="18"/>
                <w:szCs w:val="18"/>
                <w:lang w:eastAsia="es-EC"/>
              </w:rPr>
            </w:pPr>
            <w:r w:rsidRPr="00BA7A44">
              <w:rPr>
                <w:rFonts w:ascii="Century Gothic" w:hAnsi="Century Gothic"/>
                <w:b/>
                <w:bCs/>
                <w:color w:val="222222"/>
                <w:sz w:val="18"/>
                <w:szCs w:val="18"/>
                <w:lang w:eastAsia="es-EC"/>
              </w:rPr>
              <w:t>EJECUTORES/CO-EJECUTORES</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3A52ECD0" w14:textId="77777777" w:rsidR="007A1201" w:rsidRPr="00BA7A44" w:rsidRDefault="007A1201" w:rsidP="00385D68">
            <w:pPr>
              <w:spacing w:line="276" w:lineRule="auto"/>
              <w:jc w:val="center"/>
              <w:rPr>
                <w:rFonts w:ascii="Century Gothic" w:hAnsi="Century Gothic"/>
                <w:b/>
                <w:bCs/>
                <w:color w:val="222222"/>
                <w:sz w:val="18"/>
                <w:szCs w:val="18"/>
                <w:lang w:eastAsia="es-EC"/>
              </w:rPr>
            </w:pPr>
            <w:r w:rsidRPr="00BA7A44">
              <w:rPr>
                <w:rFonts w:ascii="Century Gothic" w:hAnsi="Century Gothic"/>
                <w:b/>
                <w:bCs/>
                <w:color w:val="222222"/>
                <w:sz w:val="18"/>
                <w:szCs w:val="18"/>
                <w:lang w:eastAsia="es-EC"/>
              </w:rPr>
              <w:t>FIRMA DEL CONTRATO</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1A53BCE9" w14:textId="77777777" w:rsidR="007A1201" w:rsidRPr="00BA7A44" w:rsidRDefault="007A1201" w:rsidP="00385D68">
            <w:pPr>
              <w:spacing w:line="276" w:lineRule="auto"/>
              <w:jc w:val="center"/>
              <w:rPr>
                <w:rFonts w:ascii="Century Gothic" w:hAnsi="Century Gothic"/>
                <w:b/>
                <w:bCs/>
                <w:color w:val="222222"/>
                <w:sz w:val="18"/>
                <w:szCs w:val="18"/>
                <w:lang w:eastAsia="es-EC"/>
              </w:rPr>
            </w:pPr>
            <w:r w:rsidRPr="00BA7A44">
              <w:rPr>
                <w:rFonts w:ascii="Century Gothic" w:hAnsi="Century Gothic"/>
                <w:b/>
                <w:bCs/>
                <w:color w:val="222222"/>
                <w:sz w:val="18"/>
                <w:szCs w:val="18"/>
                <w:lang w:eastAsia="es-EC"/>
              </w:rPr>
              <w:t>ESTADO</w:t>
            </w:r>
            <w:r w:rsidRPr="00BA7A44">
              <w:rPr>
                <w:rFonts w:ascii="Century Gothic" w:hAnsi="Century Gothic"/>
                <w:b/>
                <w:bCs/>
                <w:color w:val="000000"/>
                <w:sz w:val="18"/>
                <w:szCs w:val="18"/>
                <w:lang w:eastAsia="es-EC"/>
              </w:rPr>
              <w:t> </w:t>
            </w:r>
          </w:p>
        </w:tc>
      </w:tr>
      <w:tr w:rsidR="007A1201" w:rsidRPr="00BA7A44" w14:paraId="3EEAAE72" w14:textId="77777777" w:rsidTr="00385D68">
        <w:trPr>
          <w:trHeight w:val="444"/>
        </w:trPr>
        <w:tc>
          <w:tcPr>
            <w:tcW w:w="0" w:type="auto"/>
            <w:gridSpan w:val="6"/>
            <w:tcBorders>
              <w:top w:val="single" w:sz="8" w:space="0" w:color="auto"/>
              <w:left w:val="single" w:sz="8" w:space="0" w:color="auto"/>
              <w:bottom w:val="single" w:sz="4" w:space="0" w:color="auto"/>
              <w:right w:val="single" w:sz="8" w:space="0" w:color="auto"/>
            </w:tcBorders>
            <w:shd w:val="clear" w:color="auto" w:fill="9CC2E5"/>
            <w:vAlign w:val="center"/>
          </w:tcPr>
          <w:p w14:paraId="4DB8A04E" w14:textId="77777777" w:rsidR="007A1201" w:rsidRPr="00BA7A44" w:rsidRDefault="007A1201" w:rsidP="00385D68">
            <w:pPr>
              <w:spacing w:line="276" w:lineRule="auto"/>
              <w:jc w:val="both"/>
              <w:rPr>
                <w:rFonts w:ascii="Century Gothic" w:hAnsi="Century Gothic"/>
                <w:color w:val="000000"/>
                <w:sz w:val="18"/>
                <w:szCs w:val="18"/>
                <w:lang w:eastAsia="es-EC"/>
              </w:rPr>
            </w:pPr>
            <w:r w:rsidRPr="00BA7A44">
              <w:rPr>
                <w:rFonts w:ascii="Century Gothic" w:hAnsi="Century Gothic"/>
                <w:b/>
                <w:color w:val="000000"/>
                <w:sz w:val="18"/>
                <w:szCs w:val="18"/>
                <w:lang w:eastAsia="es-EC"/>
              </w:rPr>
              <w:t>EJECUTOR MINISTERIO DE FINANZAS –MEF</w:t>
            </w:r>
          </w:p>
        </w:tc>
      </w:tr>
      <w:tr w:rsidR="007A1201" w:rsidRPr="00BA7A44" w14:paraId="716F12AA" w14:textId="77777777" w:rsidTr="00385D68">
        <w:trPr>
          <w:trHeight w:val="47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332AA6" w14:textId="77777777" w:rsidR="007A1201" w:rsidRPr="00BA7A44" w:rsidRDefault="007A1201" w:rsidP="00385D68">
            <w:pPr>
              <w:rPr>
                <w:rFonts w:ascii="Century Gothic" w:hAnsi="Century Gothic"/>
                <w:color w:val="000000"/>
                <w:sz w:val="18"/>
                <w:szCs w:val="18"/>
                <w:lang w:eastAsia="es-EC"/>
              </w:rPr>
            </w:pPr>
            <w:r w:rsidRPr="00BA7A44">
              <w:rPr>
                <w:rFonts w:ascii="Century Gothic" w:hAnsi="Century Gothic"/>
                <w:color w:val="000000"/>
                <w:sz w:val="18"/>
                <w:szCs w:val="18"/>
                <w:lang w:eastAsia="es-EC"/>
              </w:rPr>
              <w:t>PROGRAMA DE MODERNIZACION DE LA ADMINISTRACION FINANCIERA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F7F6F9" w14:textId="77777777" w:rsidR="007A1201" w:rsidRPr="00BA7A44" w:rsidRDefault="007A1201" w:rsidP="00385D68">
            <w:pPr>
              <w:jc w:val="center"/>
              <w:rPr>
                <w:rFonts w:ascii="Century Gothic" w:hAnsi="Century Gothic"/>
                <w:color w:val="000000"/>
                <w:sz w:val="18"/>
                <w:szCs w:val="18"/>
                <w:lang w:eastAsia="es-EC"/>
              </w:rPr>
            </w:pPr>
            <w:r w:rsidRPr="00BA7A44">
              <w:rPr>
                <w:rFonts w:ascii="Century Gothic" w:hAnsi="Century Gothic"/>
                <w:color w:val="000000"/>
                <w:sz w:val="18"/>
                <w:szCs w:val="18"/>
                <w:lang w:eastAsia="es-EC"/>
              </w:rPr>
              <w:t>4812/OC-EC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CA920A" w14:textId="77777777" w:rsidR="007A1201" w:rsidRPr="00BA7A44" w:rsidRDefault="007A1201" w:rsidP="00385D68">
            <w:pPr>
              <w:jc w:val="center"/>
              <w:rPr>
                <w:rFonts w:ascii="Century Gothic" w:hAnsi="Century Gothic"/>
                <w:color w:val="222222"/>
                <w:sz w:val="18"/>
                <w:szCs w:val="18"/>
                <w:lang w:eastAsia="es-EC"/>
              </w:rPr>
            </w:pPr>
            <w:r w:rsidRPr="00BA7A44">
              <w:rPr>
                <w:rFonts w:ascii="Century Gothic" w:hAnsi="Century Gothic"/>
                <w:color w:val="222222"/>
                <w:sz w:val="18"/>
                <w:szCs w:val="18"/>
                <w:lang w:eastAsia="es-EC"/>
              </w:rPr>
              <w:t>EC-L1249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514C77" w14:textId="77777777" w:rsidR="007A1201" w:rsidRPr="00BA7A44" w:rsidRDefault="007A1201" w:rsidP="00385D68">
            <w:pPr>
              <w:jc w:val="center"/>
              <w:rPr>
                <w:rFonts w:ascii="Century Gothic" w:hAnsi="Century Gothic"/>
                <w:color w:val="222222"/>
                <w:sz w:val="18"/>
                <w:szCs w:val="18"/>
                <w:lang w:eastAsia="es-EC"/>
              </w:rPr>
            </w:pPr>
            <w:r w:rsidRPr="00BA7A44">
              <w:rPr>
                <w:rFonts w:ascii="Century Gothic" w:hAnsi="Century Gothic"/>
                <w:color w:val="222222"/>
                <w:sz w:val="18"/>
                <w:szCs w:val="18"/>
                <w:lang w:eastAsia="es-EC"/>
              </w:rPr>
              <w:t>MEF – PGE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EF7256" w14:textId="77777777" w:rsidR="007A1201" w:rsidRPr="00BA7A44" w:rsidRDefault="007A1201" w:rsidP="00385D68">
            <w:pPr>
              <w:jc w:val="center"/>
              <w:rPr>
                <w:rFonts w:ascii="Century Gothic" w:hAnsi="Century Gothic"/>
                <w:color w:val="000000"/>
                <w:sz w:val="18"/>
                <w:szCs w:val="18"/>
                <w:lang w:eastAsia="es-EC"/>
              </w:rPr>
            </w:pPr>
            <w:r w:rsidRPr="00BA7A44">
              <w:rPr>
                <w:rFonts w:ascii="Century Gothic" w:hAnsi="Century Gothic"/>
                <w:color w:val="000000"/>
                <w:sz w:val="18"/>
                <w:szCs w:val="18"/>
                <w:lang w:eastAsia="es-EC"/>
              </w:rPr>
              <w:t>04-10-19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20B0F" w14:textId="77777777" w:rsidR="007A1201" w:rsidRPr="00BA7A44" w:rsidRDefault="007A1201" w:rsidP="00385D68">
            <w:pPr>
              <w:jc w:val="center"/>
              <w:rPr>
                <w:rFonts w:ascii="Century Gothic" w:hAnsi="Century Gothic"/>
                <w:color w:val="000000"/>
                <w:sz w:val="18"/>
                <w:szCs w:val="18"/>
                <w:lang w:eastAsia="es-EC"/>
              </w:rPr>
            </w:pPr>
            <w:r w:rsidRPr="00BA7A44">
              <w:rPr>
                <w:rFonts w:ascii="Century Gothic" w:hAnsi="Century Gothic"/>
                <w:color w:val="000000"/>
                <w:sz w:val="18"/>
                <w:szCs w:val="18"/>
                <w:lang w:eastAsia="es-EC"/>
              </w:rPr>
              <w:t>En ejecución</w:t>
            </w:r>
          </w:p>
        </w:tc>
      </w:tr>
    </w:tbl>
    <w:p w14:paraId="4D2C0A41" w14:textId="77777777" w:rsidR="007A1201" w:rsidRPr="00BA7A44" w:rsidRDefault="007A1201" w:rsidP="007A1201">
      <w:pPr>
        <w:widowControl w:val="0"/>
        <w:suppressAutoHyphens/>
        <w:jc w:val="both"/>
        <w:rPr>
          <w:rFonts w:ascii="Century Gothic" w:hAnsi="Century Gothic"/>
        </w:rPr>
      </w:pPr>
    </w:p>
    <w:p w14:paraId="2D923B41" w14:textId="77777777" w:rsidR="007A1201" w:rsidRPr="00BA7A44" w:rsidRDefault="007A1201" w:rsidP="00BA7A44">
      <w:pPr>
        <w:widowControl w:val="0"/>
        <w:suppressAutoHyphens/>
        <w:jc w:val="both"/>
        <w:rPr>
          <w:rFonts w:ascii="Century Gothic" w:hAnsi="Century Gothic"/>
          <w:sz w:val="22"/>
          <w:szCs w:val="22"/>
        </w:rPr>
      </w:pPr>
      <w:r w:rsidRPr="00BA7A44">
        <w:rPr>
          <w:rFonts w:ascii="Century Gothic" w:hAnsi="Century Gothic"/>
          <w:sz w:val="22"/>
          <w:szCs w:val="22"/>
        </w:rPr>
        <w:t>De acuerdo con el Anexo Único de dicho Contrato de Préstamo, el Organismo Ejecutor es el Ministerio de Economía y Finanzas, institución que, a efectos del manejo gerencial del crédito, funge como Organismo Ejecutor; mientras que, la Procuraduría General del Estado es el Organismo Subejecutor. Ambos organismos conformarán sus propios Equipos de Gestión (</w:t>
      </w:r>
      <w:proofErr w:type="spellStart"/>
      <w:r w:rsidRPr="00BA7A44">
        <w:rPr>
          <w:rFonts w:ascii="Century Gothic" w:hAnsi="Century Gothic"/>
          <w:sz w:val="22"/>
          <w:szCs w:val="22"/>
        </w:rPr>
        <w:t>EDG’s</w:t>
      </w:r>
      <w:proofErr w:type="spellEnd"/>
      <w:r w:rsidRPr="00BA7A44">
        <w:rPr>
          <w:rFonts w:ascii="Century Gothic" w:hAnsi="Century Gothic"/>
          <w:sz w:val="22"/>
          <w:szCs w:val="22"/>
        </w:rPr>
        <w:t xml:space="preserve">). </w:t>
      </w:r>
    </w:p>
    <w:p w14:paraId="5DF7E5B5" w14:textId="77777777" w:rsidR="007A1201" w:rsidRPr="00BA7A44" w:rsidRDefault="007A1201" w:rsidP="00BA7A44">
      <w:pPr>
        <w:jc w:val="both"/>
        <w:rPr>
          <w:rFonts w:ascii="Century Gothic" w:hAnsi="Century Gothic"/>
          <w:sz w:val="22"/>
          <w:szCs w:val="22"/>
        </w:rPr>
      </w:pPr>
    </w:p>
    <w:p w14:paraId="0A343A55" w14:textId="77777777" w:rsidR="007A1201" w:rsidRPr="00BA7A44" w:rsidRDefault="007A1201" w:rsidP="00BA7A44">
      <w:pPr>
        <w:pStyle w:val="Prrafodelista"/>
        <w:suppressAutoHyphens/>
        <w:ind w:left="0"/>
        <w:jc w:val="both"/>
        <w:rPr>
          <w:rFonts w:ascii="Century Gothic" w:hAnsi="Century Gothic"/>
          <w:i/>
          <w:iCs/>
          <w:sz w:val="22"/>
          <w:szCs w:val="22"/>
        </w:rPr>
      </w:pPr>
      <w:r w:rsidRPr="00BA7A44">
        <w:rPr>
          <w:rFonts w:ascii="Century Gothic" w:hAnsi="Century Gothic"/>
          <w:bCs/>
          <w:spacing w:val="-3"/>
          <w:sz w:val="22"/>
          <w:szCs w:val="22"/>
          <w:lang w:val="es-ES_tradnl"/>
        </w:rPr>
        <w:t>En el Contrato de Préstamo suscrito entre el Banco Interamericano de Desarrollo (BID) y la República del Ecuador</w:t>
      </w:r>
      <w:r w:rsidRPr="00BA7A44">
        <w:rPr>
          <w:rFonts w:ascii="Century Gothic" w:hAnsi="Century Gothic"/>
          <w:sz w:val="22"/>
          <w:szCs w:val="22"/>
        </w:rPr>
        <w:t xml:space="preserve"> se estableció que la contratación de los </w:t>
      </w:r>
      <w:proofErr w:type="spellStart"/>
      <w:r w:rsidRPr="00BA7A44">
        <w:rPr>
          <w:rFonts w:ascii="Century Gothic" w:hAnsi="Century Gothic"/>
          <w:sz w:val="22"/>
          <w:szCs w:val="22"/>
        </w:rPr>
        <w:t>EDG’s</w:t>
      </w:r>
      <w:proofErr w:type="spellEnd"/>
      <w:r w:rsidRPr="00BA7A44">
        <w:rPr>
          <w:rFonts w:ascii="Century Gothic" w:hAnsi="Century Gothic"/>
          <w:sz w:val="22"/>
          <w:szCs w:val="22"/>
        </w:rPr>
        <w:t xml:space="preserve"> se efectuará atendiendo las Políticas para la Selección y Contratación de Consultores financiados por el BID GN 2350-15</w:t>
      </w:r>
      <w:r w:rsidRPr="00BA7A44">
        <w:rPr>
          <w:rFonts w:ascii="Century Gothic" w:hAnsi="Century Gothic"/>
          <w:i/>
          <w:iCs/>
          <w:sz w:val="22"/>
          <w:szCs w:val="22"/>
        </w:rPr>
        <w:t>.</w:t>
      </w:r>
    </w:p>
    <w:p w14:paraId="10AE7FBC" w14:textId="77777777" w:rsidR="007A1201" w:rsidRPr="00BA7A44" w:rsidRDefault="007A1201" w:rsidP="00BA7A44">
      <w:pPr>
        <w:pStyle w:val="Prrafodelista"/>
        <w:suppressAutoHyphens/>
        <w:ind w:left="0"/>
        <w:jc w:val="both"/>
        <w:rPr>
          <w:rFonts w:ascii="Century Gothic" w:hAnsi="Century Gothic"/>
          <w:i/>
          <w:iCs/>
          <w:sz w:val="22"/>
          <w:szCs w:val="22"/>
        </w:rPr>
      </w:pPr>
    </w:p>
    <w:p w14:paraId="11671343" w14:textId="77777777" w:rsidR="007A1201" w:rsidRPr="00BA7A44" w:rsidRDefault="007A1201" w:rsidP="00BA7A44">
      <w:pPr>
        <w:jc w:val="both"/>
        <w:rPr>
          <w:rFonts w:ascii="Century Gothic" w:hAnsi="Century Gothic"/>
          <w:sz w:val="22"/>
          <w:szCs w:val="22"/>
        </w:rPr>
      </w:pPr>
      <w:r w:rsidRPr="00BA7A44">
        <w:rPr>
          <w:rFonts w:ascii="Century Gothic" w:hAnsi="Century Gothic"/>
          <w:sz w:val="22"/>
          <w:szCs w:val="22"/>
        </w:rPr>
        <w:t>El 02 de marzo de 2021, el Ministro de Economía y Finanzas aprobó la modificación al Reglamento Operativo del Programa de Modernización de la Administración Financiera, a través de la cual, en el apartado V “Estructura Administrativa para la gestión del Programa” se estableció la diferenciación del Coordinador General del Programa en: a) Coordinador Operativo, y b) Coordinador de Punto Focal de la Cartera BID en Ecuador; y, la incorporación de especialistas y/o analistas adicionales al EDG mínimo, todo lo cual, permitiría ejecutar de manera oportuna y ágil las actividades programadas para cada Programa a cargo de la Coordinación de Programas BID del MEF; así como, dar un mejor seguimiento y monitoreo a toda la cartera de proyectos BID en el Ecuador.</w:t>
      </w:r>
    </w:p>
    <w:p w14:paraId="3A5A9B27" w14:textId="77777777" w:rsidR="007A1201" w:rsidRPr="00BA7A44" w:rsidRDefault="007A1201" w:rsidP="00BA7A44">
      <w:pPr>
        <w:jc w:val="both"/>
        <w:rPr>
          <w:rFonts w:ascii="Century Gothic" w:hAnsi="Century Gothic"/>
          <w:sz w:val="22"/>
          <w:szCs w:val="22"/>
        </w:rPr>
      </w:pPr>
    </w:p>
    <w:p w14:paraId="40FEE848" w14:textId="77777777" w:rsidR="007A1201" w:rsidRPr="00BA7A44" w:rsidRDefault="007A1201" w:rsidP="00BA7A44">
      <w:pPr>
        <w:pStyle w:val="Default"/>
        <w:jc w:val="both"/>
        <w:rPr>
          <w:rFonts w:ascii="Century Gothic" w:hAnsi="Century Gothic" w:cs="Times New Roman"/>
          <w:sz w:val="22"/>
          <w:szCs w:val="22"/>
          <w:lang w:val="es-MX"/>
        </w:rPr>
      </w:pPr>
      <w:bookmarkStart w:id="304" w:name="_Hlk177667903"/>
      <w:r w:rsidRPr="00BA7A44">
        <w:rPr>
          <w:rFonts w:ascii="Century Gothic" w:hAnsi="Century Gothic" w:cs="Times New Roman"/>
          <w:sz w:val="22"/>
          <w:szCs w:val="22"/>
          <w:lang w:val="es-MX"/>
        </w:rPr>
        <w:t>Asimismo,</w:t>
      </w:r>
      <w:bookmarkEnd w:id="304"/>
      <w:r w:rsidRPr="00BA7A44">
        <w:rPr>
          <w:rFonts w:ascii="Century Gothic" w:hAnsi="Century Gothic" w:cs="Times New Roman"/>
          <w:sz w:val="22"/>
          <w:szCs w:val="22"/>
          <w:lang w:val="es-MX"/>
        </w:rPr>
        <w:t xml:space="preserve"> mediante Acuerdo Ministerial No. 0104 de 23 de noviembre de 2021, el Ministro de Economía y Finanzas estableció el marco de las competencias, atribuciones y responsabilidades de la gestión administrativa de los contratos </w:t>
      </w:r>
      <w:r w:rsidRPr="00BA7A44">
        <w:rPr>
          <w:rFonts w:ascii="Century Gothic" w:hAnsi="Century Gothic" w:cs="Times New Roman"/>
          <w:sz w:val="22"/>
          <w:szCs w:val="22"/>
          <w:lang w:val="es-MX"/>
        </w:rPr>
        <w:lastRenderedPageBreak/>
        <w:t xml:space="preserve">financiados con recursos de organismos multilaterales, disponiendo en el artículo 3 que, la Coordinación de Programas BID y Punto Focal de la Cartera BID en Ecuador, estará conformada por: a) el Coordinador Operativo; y, b) el Coordinador de Punto Focal de la Cartera BID en Ecuador; siendo el primero de éstos, quien estará a cargo del seguimiento estratégico, administrativo y financiero, así como de la evaluación de las operaciones, en las cuales el Ministerio de Economía y Finanzas es el Organismo Ejecutor, sea por disposiciones propias de los contratos suscritos con el referido organismo multilateral, o por delegación expresa de la máxima autoridad; y el segundo, estará a cargo de la gestión y coordinación de los lineamientos y estrategias dispuestas por el Ministerio de Economía y Finanzas con todos los Organismos Ejecutores, Co ejecutores y Subejecutores, en el marco de las disposiciones de los Contratos de Préstamo en ejecución y los que se suscriban, entre el Gobierno del Ecuador y el BID, así como de los otros mecanismos de fondeo que se negocian, suscriben y gestionan con el Multilateral: cooperaciones técnicas, donaciones, etc.; motivo por el cual </w:t>
      </w:r>
      <w:r w:rsidRPr="00BA7A44">
        <w:rPr>
          <w:rFonts w:ascii="Century Gothic" w:hAnsi="Century Gothic" w:cs="Times New Roman"/>
          <w:sz w:val="22"/>
          <w:szCs w:val="22"/>
          <w:lang w:val="es-EC"/>
        </w:rPr>
        <w:t>esta Cartera de Estado requiere contratar al “Coordinador de Punto Focal de la Cartera BID en Ecuador”, quien liderará el seguimiento estratégico</w:t>
      </w:r>
      <w:r w:rsidRPr="00BA7A44">
        <w:rPr>
          <w:rFonts w:ascii="Century Gothic" w:hAnsi="Century Gothic" w:cs="Times New Roman"/>
          <w:sz w:val="22"/>
          <w:szCs w:val="22"/>
          <w:lang w:val="es-MX"/>
        </w:rPr>
        <w:t>.</w:t>
      </w:r>
    </w:p>
    <w:p w14:paraId="0E21E614" w14:textId="77777777" w:rsidR="007A1201" w:rsidRPr="00BA7A44" w:rsidRDefault="007A1201" w:rsidP="00BA7A44">
      <w:pPr>
        <w:jc w:val="both"/>
        <w:rPr>
          <w:rFonts w:ascii="Century Gothic" w:hAnsi="Century Gothic"/>
          <w:sz w:val="22"/>
          <w:szCs w:val="22"/>
        </w:rPr>
      </w:pPr>
    </w:p>
    <w:p w14:paraId="45845186" w14:textId="77777777" w:rsidR="007A1201" w:rsidRPr="00BA7A44" w:rsidRDefault="007A1201" w:rsidP="00BA7A44">
      <w:pPr>
        <w:jc w:val="both"/>
        <w:rPr>
          <w:rFonts w:ascii="Century Gothic" w:hAnsi="Century Gothic"/>
          <w:sz w:val="22"/>
          <w:szCs w:val="22"/>
        </w:rPr>
      </w:pPr>
      <w:r w:rsidRPr="00BA7A44">
        <w:rPr>
          <w:rFonts w:ascii="Century Gothic" w:hAnsi="Century Gothic"/>
          <w:sz w:val="22"/>
          <w:szCs w:val="22"/>
        </w:rPr>
        <w:t>El Contrato de Crédito establece que, las contrataciones se efectuarán aplicando las Políticas de Adquisiciones; y, Consultores,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fechadas a mayo de 2019</w:t>
      </w:r>
    </w:p>
    <w:p w14:paraId="00386DBB" w14:textId="77777777" w:rsidR="007A1201" w:rsidRPr="00BA7A44" w:rsidRDefault="007A1201" w:rsidP="00BA7A44">
      <w:pPr>
        <w:jc w:val="both"/>
        <w:rPr>
          <w:rFonts w:ascii="Century Gothic" w:hAnsi="Century Gothic"/>
        </w:rPr>
      </w:pPr>
    </w:p>
    <w:p w14:paraId="0FD64F91" w14:textId="77777777" w:rsidR="007A1201" w:rsidRPr="00BA7A44" w:rsidRDefault="007A1201" w:rsidP="00BA7A44">
      <w:pPr>
        <w:jc w:val="both"/>
        <w:rPr>
          <w:rFonts w:ascii="Century Gothic" w:hAnsi="Century Gothic"/>
          <w:sz w:val="22"/>
          <w:szCs w:val="22"/>
        </w:rPr>
      </w:pPr>
      <w:r w:rsidRPr="00BA7A44">
        <w:rPr>
          <w:rFonts w:ascii="Century Gothic" w:hAnsi="Century Gothic"/>
          <w:sz w:val="22"/>
          <w:szCs w:val="22"/>
        </w:rPr>
        <w:t>Dentro del Plan de Adquisiciones del Contrato de Crédito 4812/OC-EC, se contempló la contratación de los servicios de “Consultoría Individual Coordinador Punto Focal de la Cartera BID en Ecuador”, con código Nro. EC-L1249-P00003.</w:t>
      </w:r>
    </w:p>
    <w:p w14:paraId="2BB71CBC" w14:textId="77777777" w:rsidR="007A1201" w:rsidRPr="00BA7A44" w:rsidRDefault="007A1201" w:rsidP="00BA7A44">
      <w:pPr>
        <w:jc w:val="both"/>
        <w:rPr>
          <w:rFonts w:ascii="Century Gothic" w:hAnsi="Century Gothic"/>
          <w:sz w:val="22"/>
          <w:szCs w:val="22"/>
        </w:rPr>
      </w:pPr>
    </w:p>
    <w:p w14:paraId="2F911415" w14:textId="2AD61CD7" w:rsidR="003D5E32" w:rsidRPr="00BA7A44" w:rsidRDefault="007A1201" w:rsidP="00BA7A44">
      <w:pPr>
        <w:suppressAutoHyphens/>
        <w:jc w:val="both"/>
        <w:rPr>
          <w:rFonts w:ascii="Century Gothic" w:hAnsi="Century Gothic"/>
          <w:sz w:val="22"/>
          <w:szCs w:val="22"/>
        </w:rPr>
      </w:pPr>
      <w:r w:rsidRPr="00BA7A44">
        <w:rPr>
          <w:rFonts w:ascii="Century Gothic" w:hAnsi="Century Gothic"/>
          <w:sz w:val="22"/>
          <w:szCs w:val="22"/>
        </w:rPr>
        <w:t>Para la contratación del Coordinador Punto Focal de la Cartera BID en Ecuador, se observarán las escalas remunerativas ordenadas por el Ministerio de Economía y Finanzas mediante Oficio Nro. MEF-VGF-2023-0094-O de 30 de marzo de 2023, para los equipos de gestión de programas y proyectos financiados con operaciones de crédito contratadas por la República del Ecuador a través del MEF</w:t>
      </w:r>
      <w:r w:rsidR="003A3FB0" w:rsidRPr="00BA7A44">
        <w:rPr>
          <w:rFonts w:ascii="Century Gothic" w:hAnsi="Century Gothic"/>
          <w:sz w:val="22"/>
          <w:szCs w:val="22"/>
        </w:rPr>
        <w:t>.</w:t>
      </w:r>
    </w:p>
    <w:p w14:paraId="6BBC2F4F" w14:textId="77777777" w:rsidR="003A3FB0" w:rsidRPr="00BA7A44" w:rsidRDefault="003A3FB0" w:rsidP="00BA7A44">
      <w:pPr>
        <w:suppressAutoHyphens/>
        <w:jc w:val="both"/>
        <w:rPr>
          <w:rFonts w:ascii="Century Gothic" w:hAnsi="Century Gothic"/>
          <w:bCs/>
          <w:spacing w:val="-3"/>
          <w:sz w:val="22"/>
          <w:szCs w:val="22"/>
          <w:lang w:val="es-ES_tradnl"/>
        </w:rPr>
      </w:pPr>
    </w:p>
    <w:p w14:paraId="2D6FE70E" w14:textId="77777777" w:rsidR="0088528D" w:rsidRPr="00BA7A44" w:rsidRDefault="0088528D" w:rsidP="00BA7A44">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OBJETIVO GENERAL DE LOS SERVICIOS DE CONSULTORÍA</w:t>
      </w:r>
    </w:p>
    <w:p w14:paraId="38FFD994" w14:textId="77777777" w:rsidR="00433FD3" w:rsidRPr="00BA7A44" w:rsidRDefault="00433FD3" w:rsidP="00BA7A44">
      <w:pPr>
        <w:jc w:val="both"/>
        <w:rPr>
          <w:rFonts w:ascii="Century Gothic" w:hAnsi="Century Gothic"/>
          <w:sz w:val="22"/>
          <w:szCs w:val="22"/>
          <w:lang w:val="es-ES"/>
        </w:rPr>
      </w:pPr>
    </w:p>
    <w:p w14:paraId="4A4AE645" w14:textId="2BECBE4F" w:rsidR="00B611F9" w:rsidRDefault="00B611F9" w:rsidP="00BA7A44">
      <w:pPr>
        <w:pStyle w:val="Prrafodelista"/>
        <w:ind w:left="0"/>
        <w:jc w:val="both"/>
        <w:rPr>
          <w:rFonts w:ascii="Century Gothic" w:hAnsi="Century Gothic"/>
          <w:sz w:val="22"/>
          <w:szCs w:val="22"/>
        </w:rPr>
      </w:pPr>
      <w:bookmarkStart w:id="305" w:name="_Hlk180878292"/>
      <w:r w:rsidRPr="00BA7A44">
        <w:rPr>
          <w:rFonts w:ascii="Century Gothic" w:hAnsi="Century Gothic"/>
          <w:sz w:val="22"/>
          <w:szCs w:val="22"/>
        </w:rPr>
        <w:t>Asesorar, supervisar, monitorear y/o dar seguimiento, en coordinación con el Viceministerio de Finanzas y la Subsecretaría de Financiamiento Público, sus direcciones, la ejecución de la cartera de proyectos BID en Ecuador, lo que incluye: cooperaciones técnicas reembolsables y no reembolsables, donaciones, préstamos, entre otros mecanismos de fondeo y financiamiento otorgados por el Banco, y con  la Coordinación Operativa de los Programas BID-MEF y con el Equipo de Gestión de los Programas, así como con los representantes de las instituciones participantes/beneficiarias de las operaciones crediticias, asegurando el cumplimiento de objetivos, metas y resultados, de conformidad con las disposiciones contractuales previstas en los Contratos de Préstamos precitados.</w:t>
      </w:r>
    </w:p>
    <w:p w14:paraId="344DA741" w14:textId="77777777" w:rsidR="00BA7A44" w:rsidRPr="00BA7A44" w:rsidRDefault="00BA7A44" w:rsidP="00BA7A44">
      <w:pPr>
        <w:pStyle w:val="Prrafodelista"/>
        <w:ind w:left="0"/>
        <w:jc w:val="both"/>
        <w:rPr>
          <w:rFonts w:ascii="Century Gothic" w:hAnsi="Century Gothic"/>
          <w:sz w:val="22"/>
          <w:szCs w:val="22"/>
        </w:rPr>
      </w:pPr>
    </w:p>
    <w:bookmarkEnd w:id="305"/>
    <w:p w14:paraId="3670C74C" w14:textId="77777777" w:rsidR="00120667" w:rsidRPr="00BA7A44" w:rsidRDefault="00120667" w:rsidP="00120667">
      <w:pPr>
        <w:pStyle w:val="Prrafodelista"/>
        <w:ind w:left="360"/>
        <w:jc w:val="both"/>
        <w:rPr>
          <w:rFonts w:ascii="Century Gothic" w:hAnsi="Century Gothic"/>
          <w:i/>
          <w:iCs/>
          <w:color w:val="4472C4" w:themeColor="accent1"/>
          <w:sz w:val="22"/>
          <w:szCs w:val="22"/>
          <w:lang w:val="es-ES"/>
        </w:rPr>
      </w:pPr>
      <w:r w:rsidRPr="00BA7A44">
        <w:rPr>
          <w:rFonts w:ascii="Century Gothic" w:hAnsi="Century Gothic"/>
          <w:i/>
          <w:iCs/>
          <w:color w:val="4472C4" w:themeColor="accent1"/>
          <w:sz w:val="22"/>
          <w:szCs w:val="22"/>
          <w:lang w:val="es-ES"/>
        </w:rPr>
        <w:t xml:space="preserve"> </w:t>
      </w:r>
    </w:p>
    <w:p w14:paraId="1F9A8D79" w14:textId="77777777" w:rsidR="0088528D" w:rsidRPr="00BA7A44"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lastRenderedPageBreak/>
        <w:t>ALCANCE Y ENFOQUE</w:t>
      </w:r>
    </w:p>
    <w:p w14:paraId="07320CCA" w14:textId="77777777" w:rsidR="00120667" w:rsidRPr="00BA7A44" w:rsidRDefault="00120667" w:rsidP="00120667">
      <w:pPr>
        <w:tabs>
          <w:tab w:val="left" w:pos="-1440"/>
          <w:tab w:val="left" w:pos="-720"/>
        </w:tabs>
        <w:suppressAutoHyphens/>
        <w:jc w:val="both"/>
        <w:rPr>
          <w:rFonts w:ascii="Century Gothic" w:hAnsi="Century Gothic"/>
          <w:b/>
          <w:sz w:val="22"/>
          <w:szCs w:val="22"/>
          <w:lang w:val="es-ES_tradnl"/>
        </w:rPr>
      </w:pPr>
    </w:p>
    <w:p w14:paraId="21F8E648" w14:textId="77777777" w:rsidR="00D83B8C" w:rsidRPr="00BA7A44" w:rsidRDefault="00D83B8C" w:rsidP="00BA7A44">
      <w:pPr>
        <w:pStyle w:val="Prrafodelista"/>
        <w:ind w:left="0"/>
        <w:jc w:val="both"/>
        <w:rPr>
          <w:rFonts w:ascii="Century Gothic" w:hAnsi="Century Gothic"/>
          <w:sz w:val="22"/>
          <w:szCs w:val="22"/>
        </w:rPr>
      </w:pPr>
      <w:r w:rsidRPr="00BA7A44">
        <w:rPr>
          <w:rFonts w:ascii="Century Gothic" w:hAnsi="Century Gothic"/>
          <w:sz w:val="22"/>
          <w:szCs w:val="22"/>
        </w:rPr>
        <w:t xml:space="preserve">El/la Coordinador/a de Punto Focal de la Cartera BID en Ecuador, estará a cargo de la gestión y coordinación de los lineamientos y estrategias dispuestas por el Ministerio de Economía y Finanzas con todos los Organismos Ejecutores, Co ejecutores y Subejecutores, en el marco de las disposiciones </w:t>
      </w:r>
      <w:r w:rsidRPr="00BA7A44">
        <w:rPr>
          <w:rFonts w:ascii="Century Gothic" w:hAnsi="Century Gothic"/>
          <w:sz w:val="22"/>
          <w:szCs w:val="22"/>
          <w:u w:val="single"/>
        </w:rPr>
        <w:t>de todos los contratos</w:t>
      </w:r>
      <w:r w:rsidRPr="00BA7A44">
        <w:rPr>
          <w:rFonts w:ascii="Century Gothic" w:hAnsi="Century Gothic"/>
          <w:sz w:val="22"/>
          <w:szCs w:val="22"/>
        </w:rPr>
        <w:t xml:space="preserve"> de préstamo en ejecución y los que se suscriban, entre el Gobierno del Ecuador y el BID, así como de los otros mecanismos de fondeo que se negocian, suscriben y gestionan con el Multilateral: cooperaciones técnicas, donaciones, etc.</w:t>
      </w:r>
    </w:p>
    <w:p w14:paraId="64A70B7B" w14:textId="77777777" w:rsidR="00D83B8C" w:rsidRPr="00BA7A44" w:rsidRDefault="00D83B8C" w:rsidP="00D83B8C">
      <w:pPr>
        <w:tabs>
          <w:tab w:val="left" w:pos="709"/>
        </w:tabs>
        <w:jc w:val="both"/>
        <w:rPr>
          <w:rFonts w:ascii="Century Gothic" w:hAnsi="Century Gothic"/>
          <w:sz w:val="22"/>
          <w:szCs w:val="22"/>
        </w:rPr>
      </w:pPr>
    </w:p>
    <w:p w14:paraId="777057C7" w14:textId="77777777" w:rsidR="00D83B8C" w:rsidRPr="00BA7A44" w:rsidRDefault="00D83B8C" w:rsidP="00BA7A44">
      <w:pPr>
        <w:tabs>
          <w:tab w:val="left" w:pos="709"/>
        </w:tabs>
        <w:jc w:val="both"/>
        <w:rPr>
          <w:rFonts w:ascii="Century Gothic" w:hAnsi="Century Gothic"/>
          <w:sz w:val="22"/>
          <w:szCs w:val="22"/>
        </w:rPr>
      </w:pPr>
      <w:r w:rsidRPr="00BA7A44">
        <w:rPr>
          <w:rFonts w:ascii="Century Gothic" w:hAnsi="Century Gothic"/>
          <w:sz w:val="22"/>
          <w:szCs w:val="22"/>
        </w:rPr>
        <w:t>El/la Consultor/a se denominará “Coordinador de Punto Focal de la Cartera BID en Ecuador”, y prestará su servicio en las instalaciones del Ministerio de Economía y Finanzas - MEF, en la ciudad de Quito, que será su sede; o a través de teletrabajo cuando haya sido acordado con el Administrador del Contrato.</w:t>
      </w:r>
    </w:p>
    <w:p w14:paraId="2BE4754A" w14:textId="77777777" w:rsidR="00D83B8C" w:rsidRPr="00BA7A44" w:rsidRDefault="00D83B8C" w:rsidP="00BA7A44">
      <w:pPr>
        <w:tabs>
          <w:tab w:val="left" w:pos="709"/>
        </w:tabs>
        <w:jc w:val="both"/>
        <w:rPr>
          <w:rFonts w:ascii="Century Gothic" w:hAnsi="Century Gothic"/>
          <w:sz w:val="22"/>
          <w:szCs w:val="22"/>
        </w:rPr>
      </w:pPr>
    </w:p>
    <w:p w14:paraId="7674656E" w14:textId="77777777" w:rsidR="00D83B8C" w:rsidRPr="00BA7A44" w:rsidRDefault="00D83B8C" w:rsidP="00BA7A44">
      <w:pPr>
        <w:tabs>
          <w:tab w:val="left" w:pos="709"/>
        </w:tabs>
        <w:jc w:val="both"/>
        <w:rPr>
          <w:rFonts w:ascii="Century Gothic" w:hAnsi="Century Gothic"/>
          <w:sz w:val="22"/>
          <w:szCs w:val="22"/>
        </w:rPr>
      </w:pPr>
      <w:r w:rsidRPr="00BA7A44">
        <w:rPr>
          <w:rFonts w:ascii="Century Gothic" w:hAnsi="Century Gothic"/>
          <w:sz w:val="22"/>
          <w:szCs w:val="22"/>
        </w:rPr>
        <w:t>El/la Consultor/a en el desarrollo de su trabajo, deberá observar lo dispuesto en los Contratos de Préstamos BID, sus Reglamentos Operativos, Políticas y Guías emitidas por el BID, así como otros documentos normativos emitidos por el Ministerio de Economía y Finanzas relacionadas con la gestión de los Programas BID, entre otros.</w:t>
      </w:r>
    </w:p>
    <w:p w14:paraId="6A642D16" w14:textId="77777777" w:rsidR="00D83B8C" w:rsidRPr="00BA7A44" w:rsidRDefault="00D83B8C" w:rsidP="00BA7A44">
      <w:pPr>
        <w:tabs>
          <w:tab w:val="left" w:pos="709"/>
        </w:tabs>
        <w:jc w:val="both"/>
        <w:rPr>
          <w:rFonts w:ascii="Century Gothic" w:hAnsi="Century Gothic"/>
          <w:sz w:val="22"/>
          <w:szCs w:val="22"/>
        </w:rPr>
      </w:pPr>
    </w:p>
    <w:p w14:paraId="5CE4C3DC" w14:textId="38497100" w:rsidR="00120667" w:rsidRPr="00BA7A44" w:rsidRDefault="00D83B8C" w:rsidP="00BA7A44">
      <w:pPr>
        <w:tabs>
          <w:tab w:val="left" w:pos="709"/>
        </w:tabs>
        <w:jc w:val="both"/>
        <w:rPr>
          <w:rFonts w:ascii="Century Gothic" w:hAnsi="Century Gothic"/>
          <w:sz w:val="22"/>
          <w:szCs w:val="22"/>
        </w:rPr>
      </w:pPr>
      <w:r w:rsidRPr="00BA7A44">
        <w:rPr>
          <w:rFonts w:ascii="Century Gothic" w:hAnsi="Century Gothic"/>
          <w:sz w:val="22"/>
          <w:szCs w:val="22"/>
        </w:rPr>
        <w:t>En la ejecución de su trabajo se espera que tenga una amplia interacción con los Organismos Ejecutores, Co ejecutores, Sub ejecutores de los proyectos BID, además con la Coordinación Operativa de los Programas BID-MEF, el equipo del BID-MEF y otras instancias requeridas al interior del MEF, para el cumplimiento de los objetivos del Contrato de Préstamo 4812/OC-EC y los demás contratos de préstamo suscritos o por suscribirse entre el Gobierno del Ecuador y el BID.</w:t>
      </w:r>
    </w:p>
    <w:p w14:paraId="4F3AACE2" w14:textId="77777777" w:rsidR="00120667" w:rsidRPr="00BA7A44" w:rsidRDefault="00120667" w:rsidP="00120667">
      <w:pPr>
        <w:tabs>
          <w:tab w:val="left" w:pos="-1440"/>
          <w:tab w:val="left" w:pos="-720"/>
        </w:tabs>
        <w:suppressAutoHyphens/>
        <w:jc w:val="both"/>
        <w:rPr>
          <w:rFonts w:ascii="Century Gothic" w:hAnsi="Century Gothic"/>
          <w:b/>
          <w:sz w:val="22"/>
          <w:szCs w:val="22"/>
          <w:lang w:val="es-ES_tradnl"/>
        </w:rPr>
      </w:pPr>
    </w:p>
    <w:p w14:paraId="19072B67" w14:textId="77777777" w:rsidR="0088528D" w:rsidRPr="00BA7A44" w:rsidRDefault="0088528D" w:rsidP="00BA7A44">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BA7A44">
        <w:rPr>
          <w:rFonts w:ascii="Century Gothic" w:hAnsi="Century Gothic"/>
          <w:b/>
          <w:sz w:val="22"/>
          <w:szCs w:val="22"/>
          <w:lang w:val="pt-BR"/>
        </w:rPr>
        <w:t>ACTIVIDADES O TAREAS A REALIZAR</w:t>
      </w:r>
    </w:p>
    <w:p w14:paraId="4318C4F7" w14:textId="77777777" w:rsidR="00120667" w:rsidRPr="00BA7A44" w:rsidRDefault="00120667" w:rsidP="00BA7A44">
      <w:pPr>
        <w:tabs>
          <w:tab w:val="left" w:pos="-1440"/>
          <w:tab w:val="left" w:pos="-720"/>
        </w:tabs>
        <w:suppressAutoHyphens/>
        <w:jc w:val="both"/>
        <w:rPr>
          <w:rFonts w:ascii="Century Gothic" w:hAnsi="Century Gothic"/>
          <w:b/>
          <w:sz w:val="22"/>
          <w:szCs w:val="22"/>
          <w:lang w:val="pt-BR"/>
        </w:rPr>
      </w:pPr>
    </w:p>
    <w:p w14:paraId="197D6E77" w14:textId="77777777" w:rsidR="00D83B8C" w:rsidRPr="00BA7A44" w:rsidRDefault="00D83B8C" w:rsidP="00BA7A44">
      <w:pPr>
        <w:jc w:val="both"/>
        <w:rPr>
          <w:rFonts w:ascii="Century Gothic" w:eastAsia="Calibri" w:hAnsi="Century Gothic"/>
          <w:sz w:val="22"/>
          <w:szCs w:val="22"/>
        </w:rPr>
      </w:pPr>
      <w:bookmarkStart w:id="306" w:name="OLE_LINK5"/>
      <w:r w:rsidRPr="00BA7A44">
        <w:rPr>
          <w:rFonts w:ascii="Century Gothic" w:eastAsia="Calibri" w:hAnsi="Century Gothic"/>
          <w:sz w:val="22"/>
          <w:szCs w:val="22"/>
        </w:rPr>
        <w:t>Las actividades, atribuciones y responsabilidades que debe cumplir el Consultor(a) para el buen cumplimiento de los objetivos de esta Consultoría, y las cuales constan en el Reglamento Operativo del Programa (ROP) del Préstamo 4812/OC-EC y en el Acuerdo Ministerial No. 104 de fecha 23 de noviembre de 2021, son las que constan a continuación:</w:t>
      </w:r>
    </w:p>
    <w:p w14:paraId="7C038DD7" w14:textId="77777777" w:rsidR="00D83B8C" w:rsidRPr="00BA7A44" w:rsidRDefault="00D83B8C" w:rsidP="00BA7A44">
      <w:pPr>
        <w:jc w:val="both"/>
        <w:rPr>
          <w:rFonts w:ascii="Century Gothic" w:eastAsia="Calibri" w:hAnsi="Century Gothic"/>
          <w:b/>
        </w:rPr>
      </w:pPr>
      <w:r w:rsidRPr="00BA7A44">
        <w:rPr>
          <w:rFonts w:ascii="Century Gothic" w:eastAsia="Calibri" w:hAnsi="Century Gothic"/>
          <w:b/>
        </w:rPr>
        <w:t xml:space="preserve"> </w:t>
      </w:r>
    </w:p>
    <w:p w14:paraId="2F655D4E" w14:textId="77777777" w:rsidR="00D83B8C" w:rsidRPr="00BA7A44" w:rsidRDefault="00D83B8C" w:rsidP="00BA7A44">
      <w:pPr>
        <w:numPr>
          <w:ilvl w:val="1"/>
          <w:numId w:val="42"/>
        </w:numPr>
        <w:jc w:val="both"/>
        <w:rPr>
          <w:rFonts w:ascii="Century Gothic" w:eastAsia="Calibri" w:hAnsi="Century Gothic"/>
          <w:b/>
        </w:rPr>
      </w:pPr>
      <w:r w:rsidRPr="00BA7A44">
        <w:rPr>
          <w:rFonts w:ascii="Century Gothic" w:hAnsi="Century Gothic"/>
          <w:b/>
        </w:rPr>
        <w:t>Atribuciones y Responsabilidades:</w:t>
      </w:r>
    </w:p>
    <w:p w14:paraId="5EB937E6" w14:textId="77777777" w:rsidR="00D83B8C" w:rsidRPr="00BA7A44" w:rsidRDefault="00D83B8C" w:rsidP="00BA7A44">
      <w:pPr>
        <w:ind w:left="720" w:hanging="720"/>
        <w:jc w:val="both"/>
        <w:rPr>
          <w:rFonts w:ascii="Century Gothic" w:hAnsi="Century Gothic"/>
        </w:rPr>
      </w:pPr>
    </w:p>
    <w:bookmarkEnd w:id="306"/>
    <w:p w14:paraId="02A26619"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Asesorar, supervisar, monitorear y/o dar seguimiento, en coordinación con la Subsecretaría de Financiamiento Público y sus direcciones, a la ejecución de la cartera de proyectos BID en Ecuador, lo que incluye: cooperaciones técnicas reembolsables y no reembolsables, donaciones, préstamos, entre otros mecanismos de fondeo y financiamiento otorgados por el Banco.</w:t>
      </w:r>
    </w:p>
    <w:p w14:paraId="2B338402"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Participar en las Revisiones de Cartera con el BID y Organismos Ejecutores y/o </w:t>
      </w:r>
      <w:proofErr w:type="spellStart"/>
      <w:r w:rsidRPr="00BA7A44">
        <w:rPr>
          <w:rFonts w:ascii="Century Gothic" w:hAnsi="Century Gothic"/>
          <w:sz w:val="22"/>
          <w:szCs w:val="22"/>
        </w:rPr>
        <w:t>Coejecutores</w:t>
      </w:r>
      <w:proofErr w:type="spellEnd"/>
      <w:r w:rsidRPr="00BA7A44">
        <w:rPr>
          <w:rFonts w:ascii="Century Gothic" w:hAnsi="Century Gothic"/>
          <w:sz w:val="22"/>
          <w:szCs w:val="22"/>
        </w:rPr>
        <w:t xml:space="preserve"> y/o Subejecutores para dar seguimiento a la programación, resultados, dificultades y potenciales riesgos de los proyectos BID; e, identificar acciones de mejora o mitigación para fortalecer el desempeño de las operaciones. </w:t>
      </w:r>
    </w:p>
    <w:p w14:paraId="725BF9AC"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Apoyar a los Organismos Ejecutores y/o </w:t>
      </w:r>
      <w:proofErr w:type="spellStart"/>
      <w:r w:rsidRPr="00BA7A44">
        <w:rPr>
          <w:rFonts w:ascii="Century Gothic" w:hAnsi="Century Gothic"/>
          <w:sz w:val="22"/>
          <w:szCs w:val="22"/>
        </w:rPr>
        <w:t>Coejecutores</w:t>
      </w:r>
      <w:proofErr w:type="spellEnd"/>
      <w:r w:rsidRPr="00BA7A44">
        <w:rPr>
          <w:rFonts w:ascii="Century Gothic" w:hAnsi="Century Gothic"/>
          <w:sz w:val="22"/>
          <w:szCs w:val="22"/>
        </w:rPr>
        <w:t xml:space="preserve"> y/o Subejecutores de los proyectos BID en el cumplimiento de las metas anuales sobre uso de los recursos asignados, lo que incluye: gestionar la obtención de avales, </w:t>
      </w:r>
      <w:r w:rsidRPr="00BA7A44">
        <w:rPr>
          <w:rFonts w:ascii="Century Gothic" w:hAnsi="Century Gothic"/>
          <w:sz w:val="22"/>
          <w:szCs w:val="22"/>
        </w:rPr>
        <w:lastRenderedPageBreak/>
        <w:t xml:space="preserve">espacios presupuestarios, CUR de pagos, entre otras actividades vinculadas. </w:t>
      </w:r>
    </w:p>
    <w:p w14:paraId="4D862E20"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Dirigir, motivar y/o participar en las reuniones de monitoreo para revisar y verificar los avances de los proyectos BID y apoyar en la consecución de los objetivos y metas planteadas. </w:t>
      </w:r>
    </w:p>
    <w:p w14:paraId="2FA4582B"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Advertir oportunamente al Ministro de Economía y Finanzas, o su delegado, respecto a desviaciones significativas en la ejecución operativa de los créditos, así como en el cumplimiento de sus objetivos y resultados. </w:t>
      </w:r>
    </w:p>
    <w:p w14:paraId="4ED73B98"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Participar en las reuniones de negociación y/o renegociación de las operaciones nuevas o en ejecución, según corresponda, entre el BID y el Estado Ecuatoriano, cuando sea convocado por la autoridad competente. </w:t>
      </w:r>
    </w:p>
    <w:p w14:paraId="3216051F"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De acuerdo con los lineamientos de la autoridad competente, verificar que la estructuración de los nuevos financiamientos BID cumplan con los objetivos de desarrollo del país para lo cual son solicitados; así como, analizar la pertinencia de los aspectos contractuales propuestos para los nuevos convenios de crédito, en coordinación con las áreas competentes del Ministerio de Economía y Finanzas. </w:t>
      </w:r>
    </w:p>
    <w:p w14:paraId="11CF3401"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Revisar el planteamiento y ejecución de la programación anual de créditos BID propuesta por el Ministerio de Economía y Finanzas. </w:t>
      </w:r>
    </w:p>
    <w:p w14:paraId="550AD79D"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Fungir como nexo de coordinación e interlocución con el BID, para asegurar la adecuada ejecución de la Cartera BID en Ecuador.  </w:t>
      </w:r>
    </w:p>
    <w:p w14:paraId="1BFE864B" w14:textId="77777777" w:rsidR="00D83B8C" w:rsidRPr="00BA7A44" w:rsidRDefault="00D83B8C" w:rsidP="00BA7A44">
      <w:pPr>
        <w:pStyle w:val="Prrafodelista"/>
        <w:numPr>
          <w:ilvl w:val="0"/>
          <w:numId w:val="43"/>
        </w:numPr>
        <w:jc w:val="both"/>
        <w:rPr>
          <w:rFonts w:ascii="Century Gothic" w:hAnsi="Century Gothic"/>
          <w:sz w:val="22"/>
          <w:szCs w:val="22"/>
        </w:rPr>
      </w:pPr>
      <w:r w:rsidRPr="00BA7A44">
        <w:rPr>
          <w:rFonts w:ascii="Century Gothic" w:hAnsi="Century Gothic"/>
          <w:sz w:val="22"/>
          <w:szCs w:val="22"/>
        </w:rPr>
        <w:t xml:space="preserve">Desarrollar en coordinación con el Coordinador Operativo las estrategias y lineamientos para la adecuada ejecución del Contrato de Préstamo 4812 y de los préstamos a cargo de la Coordinación de Programas BID, en aras a alcanzar los objetivos y metas planteadas en la </w:t>
      </w:r>
      <w:proofErr w:type="spellStart"/>
      <w:r w:rsidRPr="00BA7A44">
        <w:rPr>
          <w:rFonts w:ascii="Century Gothic" w:hAnsi="Century Gothic"/>
          <w:sz w:val="22"/>
          <w:szCs w:val="22"/>
        </w:rPr>
        <w:t>MdR</w:t>
      </w:r>
      <w:proofErr w:type="spellEnd"/>
      <w:r w:rsidRPr="00BA7A44">
        <w:rPr>
          <w:rFonts w:ascii="Century Gothic" w:hAnsi="Century Gothic"/>
          <w:sz w:val="22"/>
          <w:szCs w:val="22"/>
        </w:rPr>
        <w:t>.</w:t>
      </w:r>
    </w:p>
    <w:p w14:paraId="0E72A013" w14:textId="77777777" w:rsidR="00D83B8C" w:rsidRPr="00BA7A44" w:rsidRDefault="00D83B8C" w:rsidP="00BA7A44">
      <w:pPr>
        <w:numPr>
          <w:ilvl w:val="0"/>
          <w:numId w:val="43"/>
        </w:numPr>
        <w:jc w:val="both"/>
        <w:rPr>
          <w:rFonts w:ascii="Century Gothic" w:hAnsi="Century Gothic"/>
          <w:sz w:val="22"/>
          <w:szCs w:val="22"/>
        </w:rPr>
      </w:pPr>
      <w:r w:rsidRPr="00BA7A44">
        <w:rPr>
          <w:rFonts w:ascii="Century Gothic" w:hAnsi="Century Gothic"/>
          <w:sz w:val="22"/>
          <w:szCs w:val="22"/>
        </w:rPr>
        <w:t>Cursar y aprobar el Programa de Capacitación inicial en SISGAS, a través del cual se informa las obligaciones que el Sistema de Gestión Antisoborno (SISGAS) del Ministerio de Economía y Finanzas determina para que los servidores del MEF, cuya información detallada se encuentra disponible en el portal institucional.</w:t>
      </w:r>
    </w:p>
    <w:p w14:paraId="6FBD4F88" w14:textId="5E73AE8D" w:rsidR="00B611F9" w:rsidRPr="00BA7A44" w:rsidRDefault="00D83B8C" w:rsidP="00BA7A44">
      <w:pPr>
        <w:numPr>
          <w:ilvl w:val="0"/>
          <w:numId w:val="43"/>
        </w:numPr>
        <w:ind w:left="426" w:hanging="426"/>
        <w:jc w:val="both"/>
        <w:rPr>
          <w:rFonts w:ascii="Century Gothic" w:hAnsi="Century Gothic"/>
          <w:sz w:val="22"/>
          <w:szCs w:val="22"/>
        </w:rPr>
      </w:pPr>
      <w:r w:rsidRPr="00BA7A44">
        <w:rPr>
          <w:rFonts w:ascii="Century Gothic" w:hAnsi="Century Gothic"/>
          <w:sz w:val="22"/>
          <w:szCs w:val="22"/>
        </w:rPr>
        <w:t>Otras actividades que sean necesarias para el cumplimiento de los objetivos de la República del Ecuador en relación con los proyectos financiados por el BID en concordancia y cumplimiento con los contratos de préstamo, reglamentos operativos y políticas del multilateral para la adecuada ejecución de la cartera de créditos BID. Y otras que establezca la autoridad del Ministerio de Economía y Finanzas en el marco de dicha cartera de créditos</w:t>
      </w:r>
      <w:r w:rsidR="00B611F9" w:rsidRPr="00BA7A44">
        <w:rPr>
          <w:rFonts w:ascii="Century Gothic" w:hAnsi="Century Gothic"/>
          <w:sz w:val="22"/>
          <w:szCs w:val="22"/>
        </w:rPr>
        <w:t>.</w:t>
      </w:r>
    </w:p>
    <w:p w14:paraId="59F9BDEB" w14:textId="77777777" w:rsidR="00120667" w:rsidRPr="00BA7A44" w:rsidRDefault="00120667" w:rsidP="00120667">
      <w:pPr>
        <w:tabs>
          <w:tab w:val="left" w:pos="-1440"/>
          <w:tab w:val="left" w:pos="-720"/>
        </w:tabs>
        <w:suppressAutoHyphens/>
        <w:jc w:val="both"/>
        <w:rPr>
          <w:rFonts w:ascii="Century Gothic" w:hAnsi="Century Gothic"/>
          <w:b/>
          <w:sz w:val="22"/>
          <w:szCs w:val="22"/>
        </w:rPr>
      </w:pPr>
    </w:p>
    <w:p w14:paraId="5CF7C992" w14:textId="77777777" w:rsidR="00120667" w:rsidRPr="00BA7A44"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INFORMES A ENTREGAR</w:t>
      </w:r>
    </w:p>
    <w:p w14:paraId="28FCC0C7" w14:textId="77777777" w:rsidR="00B611F9" w:rsidRPr="00BA7A44" w:rsidRDefault="00B611F9" w:rsidP="00B611F9">
      <w:pPr>
        <w:widowControl w:val="0"/>
        <w:tabs>
          <w:tab w:val="num" w:pos="3480"/>
        </w:tabs>
        <w:suppressAutoHyphens/>
        <w:jc w:val="both"/>
        <w:rPr>
          <w:rFonts w:ascii="Century Gothic" w:hAnsi="Century Gothic"/>
          <w:b/>
          <w:lang w:val="es-CL"/>
        </w:rPr>
      </w:pPr>
    </w:p>
    <w:p w14:paraId="037C6ADD" w14:textId="720FB0B9" w:rsidR="00B611F9" w:rsidRPr="00BA7A44" w:rsidRDefault="00B611F9" w:rsidP="00F40D60">
      <w:pPr>
        <w:pStyle w:val="Prrafodelista"/>
        <w:numPr>
          <w:ilvl w:val="0"/>
          <w:numId w:val="45"/>
        </w:numPr>
        <w:tabs>
          <w:tab w:val="left" w:pos="-720"/>
          <w:tab w:val="left" w:pos="426"/>
        </w:tabs>
        <w:suppressAutoHyphens/>
        <w:ind w:left="426" w:hanging="426"/>
        <w:jc w:val="both"/>
        <w:rPr>
          <w:rFonts w:ascii="Century Gothic" w:hAnsi="Century Gothic"/>
          <w:bCs/>
          <w:sz w:val="22"/>
          <w:szCs w:val="22"/>
        </w:rPr>
      </w:pPr>
      <w:r w:rsidRPr="00BA7A44">
        <w:rPr>
          <w:rFonts w:ascii="Century Gothic" w:hAnsi="Century Gothic"/>
          <w:b/>
          <w:sz w:val="22"/>
          <w:szCs w:val="22"/>
        </w:rPr>
        <w:t xml:space="preserve">Informes mensuales.- </w:t>
      </w:r>
      <w:r w:rsidRPr="00BA7A44">
        <w:rPr>
          <w:rFonts w:ascii="Century Gothic" w:hAnsi="Century Gothic"/>
          <w:bCs/>
          <w:sz w:val="22"/>
          <w:szCs w:val="22"/>
        </w:rPr>
        <w:t>El consultor contratado deberá presentar al Administrador de Contrato un informe mensual (cada 30 días calendario) de las actividades realizadas y resultados alcanzados, con sus respectivos anexos y cualquier otra referencia que se considere relevante para la comprensión integral del trabajo efectuado. El plazo para la entrega será hasta los primeros 10 días hábiles posteriores a la fecha de entrega de cada uno de los informes mensuales.</w:t>
      </w:r>
    </w:p>
    <w:p w14:paraId="571C4839" w14:textId="77777777" w:rsidR="00B611F9" w:rsidRPr="00BA7A44" w:rsidRDefault="00B611F9" w:rsidP="00B611F9">
      <w:pPr>
        <w:pStyle w:val="Prrafodelista"/>
        <w:tabs>
          <w:tab w:val="left" w:pos="-720"/>
          <w:tab w:val="left" w:pos="426"/>
        </w:tabs>
        <w:suppressAutoHyphens/>
        <w:ind w:left="709" w:hanging="283"/>
        <w:jc w:val="both"/>
        <w:rPr>
          <w:rFonts w:ascii="Century Gothic" w:hAnsi="Century Gothic"/>
          <w:bCs/>
          <w:sz w:val="22"/>
          <w:szCs w:val="22"/>
        </w:rPr>
      </w:pPr>
    </w:p>
    <w:p w14:paraId="730B856D" w14:textId="77777777" w:rsidR="00B611F9" w:rsidRPr="00BA7A44" w:rsidRDefault="00B611F9" w:rsidP="00BA7A44">
      <w:pPr>
        <w:pStyle w:val="Prrafodelista"/>
        <w:tabs>
          <w:tab w:val="left" w:pos="-720"/>
          <w:tab w:val="left" w:pos="0"/>
        </w:tabs>
        <w:suppressAutoHyphens/>
        <w:ind w:left="426"/>
        <w:jc w:val="both"/>
        <w:rPr>
          <w:rFonts w:ascii="Century Gothic" w:hAnsi="Century Gothic"/>
          <w:bCs/>
          <w:sz w:val="22"/>
          <w:szCs w:val="22"/>
        </w:rPr>
      </w:pPr>
      <w:r w:rsidRPr="00BA7A44">
        <w:rPr>
          <w:rFonts w:ascii="Century Gothic" w:hAnsi="Century Gothic"/>
          <w:bCs/>
          <w:sz w:val="22"/>
          <w:szCs w:val="22"/>
        </w:rPr>
        <w:t xml:space="preserve">El informe mensual correspondiente al mes de diciembre de 2025, por directrices de cierre del ejercicio económico fiscal, será entregado por el consultor hasta el día 15 de ese mes, en el cual se deberá informar la </w:t>
      </w:r>
      <w:r w:rsidRPr="00BA7A44">
        <w:rPr>
          <w:rFonts w:ascii="Century Gothic" w:hAnsi="Century Gothic"/>
          <w:bCs/>
          <w:sz w:val="22"/>
          <w:szCs w:val="22"/>
        </w:rPr>
        <w:lastRenderedPageBreak/>
        <w:t>proyección de labores hasta el último día del mes; para lo cual el Administrador del Contrato dará seguimiento al cumplimiento de estas actividades.</w:t>
      </w:r>
    </w:p>
    <w:p w14:paraId="1C0A94D2" w14:textId="77777777" w:rsidR="00B611F9" w:rsidRPr="00BA7A44" w:rsidRDefault="00B611F9" w:rsidP="00BA7A44">
      <w:pPr>
        <w:pStyle w:val="Prrafodelista"/>
        <w:tabs>
          <w:tab w:val="left" w:pos="-720"/>
          <w:tab w:val="left" w:pos="426"/>
        </w:tabs>
        <w:suppressAutoHyphens/>
        <w:ind w:left="426" w:hanging="426"/>
        <w:jc w:val="both"/>
        <w:rPr>
          <w:rFonts w:ascii="Century Gothic" w:hAnsi="Century Gothic"/>
          <w:bCs/>
          <w:sz w:val="22"/>
          <w:szCs w:val="22"/>
        </w:rPr>
      </w:pPr>
    </w:p>
    <w:p w14:paraId="5CFBF742" w14:textId="77777777" w:rsidR="00B611F9" w:rsidRPr="00BA7A44" w:rsidRDefault="00B611F9" w:rsidP="00BA7A44">
      <w:pPr>
        <w:pStyle w:val="Prrafodelista"/>
        <w:tabs>
          <w:tab w:val="left" w:pos="-720"/>
          <w:tab w:val="left" w:pos="426"/>
        </w:tabs>
        <w:suppressAutoHyphens/>
        <w:ind w:left="426"/>
        <w:contextualSpacing w:val="0"/>
        <w:jc w:val="both"/>
        <w:rPr>
          <w:rFonts w:ascii="Century Gothic" w:hAnsi="Century Gothic"/>
          <w:bCs/>
          <w:sz w:val="22"/>
          <w:szCs w:val="22"/>
        </w:rPr>
      </w:pPr>
      <w:r w:rsidRPr="00BA7A44">
        <w:rPr>
          <w:rFonts w:ascii="Century Gothic" w:hAnsi="Century Gothic"/>
          <w:bCs/>
          <w:sz w:val="22"/>
          <w:szCs w:val="22"/>
        </w:rPr>
        <w:t>En el caso de terminación anticipada del contrato, los 5 días hábiles posteriores, correrán a partir de la finalización de actividades.</w:t>
      </w:r>
    </w:p>
    <w:p w14:paraId="494976F1" w14:textId="77777777" w:rsidR="00B611F9" w:rsidRPr="00BA7A44" w:rsidRDefault="00B611F9" w:rsidP="00BA7A44">
      <w:pPr>
        <w:ind w:left="426" w:hanging="426"/>
        <w:jc w:val="both"/>
        <w:rPr>
          <w:rFonts w:ascii="Century Gothic" w:hAnsi="Century Gothic"/>
          <w:bCs/>
          <w:sz w:val="22"/>
          <w:szCs w:val="22"/>
        </w:rPr>
      </w:pPr>
    </w:p>
    <w:p w14:paraId="2264DED5" w14:textId="5EFB99D3" w:rsidR="00B611F9" w:rsidRPr="00BA7A44" w:rsidRDefault="00B611F9" w:rsidP="00BA7A44">
      <w:pPr>
        <w:pStyle w:val="Prrafodelista"/>
        <w:numPr>
          <w:ilvl w:val="0"/>
          <w:numId w:val="45"/>
        </w:numPr>
        <w:tabs>
          <w:tab w:val="left" w:pos="-720"/>
          <w:tab w:val="left" w:pos="0"/>
        </w:tabs>
        <w:suppressAutoHyphens/>
        <w:ind w:left="426" w:hanging="426"/>
        <w:jc w:val="both"/>
        <w:rPr>
          <w:rFonts w:ascii="Century Gothic" w:hAnsi="Century Gothic"/>
          <w:sz w:val="22"/>
          <w:szCs w:val="22"/>
        </w:rPr>
      </w:pPr>
      <w:r w:rsidRPr="00BA7A44">
        <w:rPr>
          <w:rFonts w:ascii="Century Gothic" w:hAnsi="Century Gothic"/>
          <w:b/>
          <w:sz w:val="22"/>
          <w:szCs w:val="22"/>
        </w:rPr>
        <w:t xml:space="preserve">Informe final.– </w:t>
      </w:r>
      <w:r w:rsidRPr="00BA7A44">
        <w:rPr>
          <w:rFonts w:ascii="Century Gothic" w:hAnsi="Century Gothic"/>
          <w:sz w:val="22"/>
          <w:szCs w:val="22"/>
        </w:rPr>
        <w:t>El último informe mensual del consultor será su informe final o de cierre de la consultoría ejecutada y suscribirá un acta de recepción definitiva para el cierre de la consultoría, para la presentación de este informe se considerará las mismas condiciones establecidas en el literal a) del presente numeral</w:t>
      </w:r>
    </w:p>
    <w:p w14:paraId="12C55EB5" w14:textId="77777777" w:rsidR="00B611F9" w:rsidRPr="00BA7A44" w:rsidRDefault="00B611F9" w:rsidP="00BA7A44">
      <w:pPr>
        <w:tabs>
          <w:tab w:val="left" w:pos="-720"/>
          <w:tab w:val="left" w:pos="0"/>
        </w:tabs>
        <w:suppressAutoHyphens/>
        <w:ind w:left="426" w:hanging="426"/>
        <w:jc w:val="both"/>
        <w:rPr>
          <w:rFonts w:ascii="Century Gothic" w:hAnsi="Century Gothic"/>
          <w:sz w:val="22"/>
          <w:szCs w:val="22"/>
        </w:rPr>
      </w:pPr>
    </w:p>
    <w:p w14:paraId="38CF0A9D" w14:textId="77777777" w:rsidR="00B611F9" w:rsidRPr="00BA7A44" w:rsidRDefault="00B611F9" w:rsidP="00BA7A44">
      <w:pPr>
        <w:numPr>
          <w:ilvl w:val="0"/>
          <w:numId w:val="45"/>
        </w:numPr>
        <w:tabs>
          <w:tab w:val="left" w:pos="-720"/>
          <w:tab w:val="left" w:pos="0"/>
        </w:tabs>
        <w:suppressAutoHyphens/>
        <w:ind w:left="426" w:hanging="426"/>
        <w:jc w:val="both"/>
        <w:rPr>
          <w:rFonts w:ascii="Century Gothic" w:hAnsi="Century Gothic"/>
          <w:sz w:val="22"/>
          <w:szCs w:val="22"/>
        </w:rPr>
      </w:pPr>
      <w:r w:rsidRPr="00BA7A44">
        <w:rPr>
          <w:rFonts w:ascii="Century Gothic" w:hAnsi="Century Gothic"/>
          <w:b/>
          <w:sz w:val="22"/>
          <w:szCs w:val="22"/>
        </w:rPr>
        <w:t>Aprobación de informes</w:t>
      </w:r>
      <w:r w:rsidR="001C1834" w:rsidRPr="00BA7A44">
        <w:rPr>
          <w:rFonts w:ascii="Century Gothic" w:hAnsi="Century Gothic"/>
          <w:b/>
          <w:sz w:val="22"/>
          <w:szCs w:val="22"/>
        </w:rPr>
        <w:t>.-</w:t>
      </w:r>
      <w:r w:rsidRPr="00BA7A44">
        <w:rPr>
          <w:rFonts w:ascii="Century Gothic" w:hAnsi="Century Gothic"/>
          <w:bCs/>
          <w:sz w:val="22"/>
          <w:szCs w:val="22"/>
        </w:rPr>
        <w:t xml:space="preserve"> Los informes serán aprobados u observados por el administrador de contrato en el término de cinco (5) días hábiles a partir de su presentación, posterior a este tiempo de no existir el pronunciamiento del Administrador del Contrato se entenderá que el informe se ha recibido de manera satisfactoria. En el caso de existir observaciones al informe presentado, el Consultor dispondrá de cinco (5) días hábiles adicionales para atender las observaciones, de ser el caso.</w:t>
      </w:r>
    </w:p>
    <w:p w14:paraId="79D70019" w14:textId="77777777" w:rsidR="00B611F9" w:rsidRPr="00BA7A44" w:rsidRDefault="00B611F9" w:rsidP="00BA7A44">
      <w:pPr>
        <w:pStyle w:val="Prrafodelista"/>
        <w:ind w:left="426" w:hanging="426"/>
        <w:rPr>
          <w:rFonts w:ascii="Century Gothic" w:hAnsi="Century Gothic"/>
          <w:b/>
          <w:sz w:val="22"/>
          <w:szCs w:val="22"/>
        </w:rPr>
      </w:pPr>
    </w:p>
    <w:p w14:paraId="482BC1D5" w14:textId="75490DCA" w:rsidR="006A7D14" w:rsidRPr="00BA7A44" w:rsidRDefault="00B611F9" w:rsidP="00BA7A44">
      <w:pPr>
        <w:pStyle w:val="Prrafodelista"/>
        <w:numPr>
          <w:ilvl w:val="0"/>
          <w:numId w:val="45"/>
        </w:numPr>
        <w:spacing w:before="120" w:after="120"/>
        <w:ind w:left="426"/>
        <w:jc w:val="both"/>
        <w:rPr>
          <w:rFonts w:ascii="Century Gothic" w:eastAsiaTheme="minorHAnsi" w:hAnsi="Century Gothic"/>
          <w:i/>
          <w:iCs/>
          <w:color w:val="4472C4" w:themeColor="accent1"/>
          <w:sz w:val="22"/>
          <w:szCs w:val="22"/>
          <w:lang w:val="es-ES"/>
        </w:rPr>
      </w:pPr>
      <w:r w:rsidRPr="00BA7A44">
        <w:rPr>
          <w:rFonts w:ascii="Century Gothic" w:hAnsi="Century Gothic"/>
          <w:b/>
          <w:sz w:val="22"/>
          <w:szCs w:val="22"/>
        </w:rPr>
        <w:t xml:space="preserve">Formato de presentación de informes.- </w:t>
      </w:r>
      <w:r w:rsidRPr="00BA7A44">
        <w:rPr>
          <w:rFonts w:ascii="Century Gothic" w:hAnsi="Century Gothic"/>
          <w:bCs/>
          <w:sz w:val="22"/>
          <w:szCs w:val="22"/>
        </w:rPr>
        <w:t>Cada informe deberá entregarse en un ejemplar digital suscrito, conforme el formato establecido por la Coordinación General Administrativa Financiera, el cual es de cumplimiento obligatorio.</w:t>
      </w:r>
    </w:p>
    <w:p w14:paraId="51B7E0DE" w14:textId="77777777" w:rsidR="00F03E30" w:rsidRPr="00BA7A44" w:rsidRDefault="00F03E30" w:rsidP="00BA7A44">
      <w:pPr>
        <w:spacing w:before="120" w:after="120"/>
        <w:jc w:val="both"/>
        <w:rPr>
          <w:rFonts w:ascii="Century Gothic" w:hAnsi="Century Gothic"/>
          <w:b/>
          <w:sz w:val="22"/>
          <w:szCs w:val="22"/>
          <w:lang w:val="es-ES_tradnl"/>
        </w:rPr>
      </w:pPr>
    </w:p>
    <w:p w14:paraId="163A9259" w14:textId="77777777" w:rsidR="0088528D" w:rsidRPr="00BA7A44" w:rsidRDefault="0088528D" w:rsidP="00BA7A44">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DURACIÓN DEL SERVICIO DE CONSULTORÍA</w:t>
      </w:r>
      <w:r w:rsidRPr="00BA7A44">
        <w:rPr>
          <w:rFonts w:ascii="Century Gothic" w:hAnsi="Century Gothic"/>
          <w:b/>
          <w:sz w:val="22"/>
          <w:szCs w:val="22"/>
          <w:lang w:val="es-ES_tradnl"/>
        </w:rPr>
        <w:tab/>
      </w:r>
    </w:p>
    <w:p w14:paraId="600D10CF" w14:textId="77777777" w:rsidR="00F40D60" w:rsidRPr="00BA7A44" w:rsidRDefault="00F40D60" w:rsidP="00BA7A44">
      <w:pPr>
        <w:pStyle w:val="Prrafodelista"/>
        <w:widowControl w:val="0"/>
        <w:tabs>
          <w:tab w:val="num" w:pos="3480"/>
        </w:tabs>
        <w:suppressAutoHyphens/>
        <w:ind w:left="360"/>
        <w:jc w:val="both"/>
        <w:rPr>
          <w:rFonts w:ascii="Century Gothic" w:hAnsi="Century Gothic"/>
          <w:sz w:val="22"/>
          <w:szCs w:val="22"/>
          <w:lang w:val="es-CL"/>
        </w:rPr>
      </w:pPr>
      <w:bookmarkStart w:id="307" w:name="_Hlk178824340"/>
      <w:bookmarkStart w:id="308" w:name="_Hlk178825096"/>
      <w:bookmarkStart w:id="309" w:name="_Hlk178825923"/>
    </w:p>
    <w:bookmarkEnd w:id="307"/>
    <w:bookmarkEnd w:id="308"/>
    <w:bookmarkEnd w:id="309"/>
    <w:p w14:paraId="4AD80A02" w14:textId="77777777" w:rsidR="00D83B8C" w:rsidRPr="00BA7A44" w:rsidRDefault="00D83B8C" w:rsidP="00BA7A44">
      <w:pPr>
        <w:pStyle w:val="Prrafodelista"/>
        <w:widowControl w:val="0"/>
        <w:tabs>
          <w:tab w:val="num" w:pos="3480"/>
        </w:tabs>
        <w:suppressAutoHyphens/>
        <w:ind w:left="360"/>
        <w:jc w:val="both"/>
        <w:rPr>
          <w:rFonts w:ascii="Century Gothic" w:hAnsi="Century Gothic"/>
          <w:sz w:val="22"/>
          <w:szCs w:val="22"/>
          <w:lang w:val="es-CL"/>
        </w:rPr>
      </w:pPr>
      <w:r w:rsidRPr="00BA7A44">
        <w:rPr>
          <w:rFonts w:ascii="Century Gothic" w:hAnsi="Century Gothic"/>
          <w:sz w:val="22"/>
          <w:szCs w:val="22"/>
          <w:lang w:val="es-CL"/>
        </w:rPr>
        <w:t>El plazo contractual para la prestación de los servicios de consultoría será de hasta 332 días calendario contados a partir del día siguiente a la suscripción del contrato o hasta el 31 de diciembre de 2025, la condición que se cumpla primero.</w:t>
      </w:r>
    </w:p>
    <w:p w14:paraId="5D04BD7A" w14:textId="77777777" w:rsidR="00D83B8C" w:rsidRPr="00BA7A44" w:rsidRDefault="00D83B8C" w:rsidP="00BA7A44">
      <w:pPr>
        <w:pStyle w:val="Prrafodelista"/>
        <w:widowControl w:val="0"/>
        <w:tabs>
          <w:tab w:val="num" w:pos="3480"/>
        </w:tabs>
        <w:suppressAutoHyphens/>
        <w:ind w:left="360"/>
        <w:jc w:val="both"/>
        <w:rPr>
          <w:rFonts w:ascii="Century Gothic" w:hAnsi="Century Gothic"/>
          <w:sz w:val="22"/>
          <w:szCs w:val="22"/>
          <w:lang w:val="es-CL"/>
        </w:rPr>
      </w:pPr>
    </w:p>
    <w:p w14:paraId="19E5C77E" w14:textId="77777777" w:rsidR="00D83B8C" w:rsidRPr="00BA7A44" w:rsidRDefault="00D83B8C" w:rsidP="00BA7A44">
      <w:pPr>
        <w:pStyle w:val="Prrafodelista"/>
        <w:widowControl w:val="0"/>
        <w:tabs>
          <w:tab w:val="num" w:pos="3480"/>
        </w:tabs>
        <w:suppressAutoHyphens/>
        <w:ind w:left="360"/>
        <w:jc w:val="both"/>
        <w:rPr>
          <w:rFonts w:ascii="Century Gothic" w:hAnsi="Century Gothic"/>
          <w:sz w:val="22"/>
          <w:szCs w:val="22"/>
          <w:lang w:val="es-CL"/>
        </w:rPr>
      </w:pPr>
      <w:r w:rsidRPr="00BA7A44">
        <w:rPr>
          <w:rFonts w:ascii="Century Gothic" w:hAnsi="Century Gothic"/>
          <w:sz w:val="22"/>
          <w:szCs w:val="22"/>
          <w:lang w:val="es-CL"/>
        </w:rPr>
        <w:t>El periodo que requiere la Contratante para revisión, validación y aprobación del informe final no afectará al plazo de vigencia del contrato.</w:t>
      </w:r>
    </w:p>
    <w:p w14:paraId="1F22DBE8" w14:textId="77777777" w:rsidR="00D83B8C" w:rsidRPr="00BA7A44" w:rsidRDefault="00D83B8C" w:rsidP="00BA7A44">
      <w:pPr>
        <w:pStyle w:val="Prrafodelista"/>
        <w:widowControl w:val="0"/>
        <w:tabs>
          <w:tab w:val="num" w:pos="3480"/>
        </w:tabs>
        <w:suppressAutoHyphens/>
        <w:ind w:left="360"/>
        <w:jc w:val="both"/>
        <w:rPr>
          <w:rFonts w:ascii="Century Gothic" w:hAnsi="Century Gothic"/>
          <w:sz w:val="22"/>
          <w:szCs w:val="22"/>
          <w:lang w:val="es-CL"/>
        </w:rPr>
      </w:pPr>
    </w:p>
    <w:p w14:paraId="175B106D" w14:textId="77777777" w:rsidR="00D83B8C" w:rsidRPr="00BA7A44" w:rsidRDefault="00D83B8C" w:rsidP="00BA7A44">
      <w:pPr>
        <w:pStyle w:val="Prrafodelista"/>
        <w:widowControl w:val="0"/>
        <w:tabs>
          <w:tab w:val="num" w:pos="3480"/>
        </w:tabs>
        <w:suppressAutoHyphens/>
        <w:ind w:left="360"/>
        <w:jc w:val="both"/>
        <w:rPr>
          <w:rFonts w:ascii="Century Gothic" w:hAnsi="Century Gothic"/>
          <w:sz w:val="22"/>
          <w:szCs w:val="22"/>
          <w:lang w:val="es-CL"/>
        </w:rPr>
      </w:pPr>
      <w:r w:rsidRPr="00BA7A44">
        <w:rPr>
          <w:rFonts w:ascii="Century Gothic" w:hAnsi="Century Gothic"/>
          <w:sz w:val="22"/>
          <w:szCs w:val="22"/>
          <w:lang w:val="es-CL"/>
        </w:rPr>
        <w:t>En caso de que persista la necesidad, se gestionará la ampliación del plazo del contrato de consultoría del/la Consultor/a para garantizar la continuidad de los servicios hasta el cierre de los programas a su cargo, asegurando que dicho plazo se encuentre alineado con la vigencia del respectivo Contrato de Préstamo. Para proceder con la contratación directa por continuidad de servicios, el Administrador del Contrato deberá emitir un informe justificativo que certifique la satisfacción plena con los servicios recibidos, el cumplimiento de las actividades establecidas en el contrato por parte del consultor, y adjuntar la evaluación de desempeño correspondiente. En dicho informe se detallarán los motivos que sustentan y recomiendan la ampliación, la cual será sometida a la autorización de la máxima autoridad o su delegado, siempre y cuando existan los recursos financieros necesarios.</w:t>
      </w:r>
    </w:p>
    <w:p w14:paraId="1B91E178" w14:textId="77777777" w:rsidR="00D83B8C" w:rsidRPr="00BA7A44" w:rsidRDefault="00D83B8C" w:rsidP="00BA7A44">
      <w:pPr>
        <w:pStyle w:val="Prrafodelista"/>
        <w:widowControl w:val="0"/>
        <w:tabs>
          <w:tab w:val="num" w:pos="3480"/>
        </w:tabs>
        <w:suppressAutoHyphens/>
        <w:ind w:left="360"/>
        <w:jc w:val="both"/>
        <w:rPr>
          <w:rFonts w:ascii="Century Gothic" w:hAnsi="Century Gothic"/>
          <w:sz w:val="22"/>
          <w:szCs w:val="22"/>
          <w:lang w:val="es-CL"/>
        </w:rPr>
      </w:pPr>
    </w:p>
    <w:p w14:paraId="08042539" w14:textId="46837117" w:rsidR="00F40D60" w:rsidRPr="00BA7A44" w:rsidRDefault="00D83B8C" w:rsidP="00BA7A44">
      <w:pPr>
        <w:pStyle w:val="Prrafodelista"/>
        <w:widowControl w:val="0"/>
        <w:tabs>
          <w:tab w:val="num" w:pos="3480"/>
        </w:tabs>
        <w:suppressAutoHyphens/>
        <w:ind w:left="360"/>
        <w:jc w:val="both"/>
        <w:rPr>
          <w:rFonts w:ascii="Century Gothic" w:hAnsi="Century Gothic"/>
          <w:sz w:val="22"/>
          <w:szCs w:val="22"/>
          <w:lang w:val="es-ES"/>
        </w:rPr>
      </w:pPr>
      <w:r w:rsidRPr="00BA7A44">
        <w:rPr>
          <w:rFonts w:ascii="Century Gothic" w:hAnsi="Century Gothic"/>
          <w:sz w:val="22"/>
          <w:szCs w:val="22"/>
          <w:lang w:val="es-CL"/>
        </w:rPr>
        <w:t>El periodo que requiere la Contratante para revisión, validación y aprobación del informe final no afectará al plazo de vigencia del contrato</w:t>
      </w:r>
      <w:r w:rsidR="00F40D60" w:rsidRPr="00BA7A44">
        <w:rPr>
          <w:rFonts w:ascii="Century Gothic" w:hAnsi="Century Gothic"/>
          <w:sz w:val="22"/>
          <w:szCs w:val="22"/>
          <w:lang w:val="es-ES"/>
        </w:rPr>
        <w:t>.</w:t>
      </w:r>
    </w:p>
    <w:p w14:paraId="2214BB40" w14:textId="77777777" w:rsidR="00430F51" w:rsidRPr="00BA7A44" w:rsidRDefault="00430F51" w:rsidP="00F40D60">
      <w:pPr>
        <w:pStyle w:val="Prrafodelista"/>
        <w:widowControl w:val="0"/>
        <w:tabs>
          <w:tab w:val="num" w:pos="3480"/>
        </w:tabs>
        <w:suppressAutoHyphens/>
        <w:ind w:left="360"/>
        <w:jc w:val="both"/>
        <w:rPr>
          <w:rFonts w:ascii="Century Gothic" w:hAnsi="Century Gothic"/>
          <w:sz w:val="22"/>
          <w:szCs w:val="22"/>
          <w:lang w:val="es-ES"/>
        </w:rPr>
      </w:pPr>
    </w:p>
    <w:p w14:paraId="10603AEE" w14:textId="77777777" w:rsidR="00CC3CBE" w:rsidRPr="00BA7A44" w:rsidRDefault="00CC3CBE" w:rsidP="001E5DBA">
      <w:pPr>
        <w:spacing w:before="120" w:after="120"/>
        <w:jc w:val="both"/>
        <w:rPr>
          <w:rFonts w:ascii="Century Gothic" w:hAnsi="Century Gothic"/>
          <w:i/>
          <w:iCs/>
          <w:color w:val="4472C4" w:themeColor="accent1"/>
          <w:sz w:val="22"/>
          <w:szCs w:val="22"/>
          <w:lang w:val="es-ES"/>
        </w:rPr>
      </w:pPr>
    </w:p>
    <w:p w14:paraId="56C1642C" w14:textId="77777777" w:rsidR="0088528D" w:rsidRPr="00BA7A44"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RECURSOS Y FACILIDADES A SER PROVISTOS POR LA ENTIDAD CONTRATANTE</w:t>
      </w:r>
      <w:r w:rsidRPr="00BA7A44">
        <w:rPr>
          <w:rFonts w:ascii="Century Gothic" w:hAnsi="Century Gothic"/>
          <w:b/>
          <w:sz w:val="22"/>
          <w:szCs w:val="22"/>
          <w:lang w:val="es-ES_tradnl"/>
        </w:rPr>
        <w:tab/>
      </w:r>
    </w:p>
    <w:p w14:paraId="542CD02A" w14:textId="77777777" w:rsidR="00F40D60" w:rsidRPr="00BA7A44" w:rsidRDefault="00F40D60" w:rsidP="00F40D60">
      <w:pPr>
        <w:pStyle w:val="Default"/>
        <w:ind w:left="360"/>
        <w:jc w:val="both"/>
        <w:rPr>
          <w:rFonts w:ascii="Century Gothic" w:hAnsi="Century Gothic" w:cs="Times New Roman"/>
          <w:color w:val="auto"/>
          <w:sz w:val="22"/>
          <w:szCs w:val="22"/>
          <w:lang w:val="es-MX"/>
        </w:rPr>
      </w:pPr>
      <w:r w:rsidRPr="00BA7A44">
        <w:rPr>
          <w:rFonts w:ascii="Century Gothic" w:hAnsi="Century Gothic" w:cs="Times New Roman"/>
          <w:color w:val="auto"/>
          <w:sz w:val="22"/>
          <w:szCs w:val="22"/>
          <w:lang w:val="es-MX"/>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563AAF7A" w14:textId="77777777" w:rsidR="00F40D60" w:rsidRPr="00BA7A44" w:rsidRDefault="00F40D60" w:rsidP="00F40D60">
      <w:pPr>
        <w:pStyle w:val="Prrafodelista"/>
        <w:autoSpaceDE w:val="0"/>
        <w:autoSpaceDN w:val="0"/>
        <w:adjustRightInd w:val="0"/>
        <w:ind w:left="360"/>
        <w:jc w:val="both"/>
        <w:rPr>
          <w:rFonts w:ascii="Century Gothic" w:hAnsi="Century Gothic"/>
          <w:color w:val="000000"/>
          <w:sz w:val="22"/>
          <w:szCs w:val="22"/>
          <w:lang w:val="es-MX" w:eastAsia="es-EC"/>
        </w:rPr>
      </w:pPr>
    </w:p>
    <w:p w14:paraId="246ABB75" w14:textId="77777777" w:rsidR="00F40D60" w:rsidRPr="00BA7A44" w:rsidRDefault="00F40D60" w:rsidP="00F40D60">
      <w:pPr>
        <w:pStyle w:val="Default"/>
        <w:ind w:left="360"/>
        <w:jc w:val="both"/>
        <w:rPr>
          <w:rFonts w:ascii="Century Gothic" w:hAnsi="Century Gothic" w:cs="Times New Roman"/>
          <w:sz w:val="22"/>
          <w:szCs w:val="22"/>
          <w:lang w:val="es-MX"/>
        </w:rPr>
      </w:pPr>
      <w:r w:rsidRPr="00BA7A44">
        <w:rPr>
          <w:rFonts w:ascii="Century Gothic" w:hAnsi="Century Gothic" w:cs="Times New Roman"/>
          <w:sz w:val="22"/>
          <w:szCs w:val="22"/>
          <w:lang w:val="es-MX"/>
        </w:rPr>
        <w:t xml:space="preserve">Para el caso del trabajo presencial, el lugar de prestación de los servicios de consultoría será en las instalaciones del Ministerio de Economía y Finanzas. </w:t>
      </w:r>
    </w:p>
    <w:p w14:paraId="2DA62CB4" w14:textId="77777777" w:rsidR="00F40D60" w:rsidRPr="00BA7A44" w:rsidRDefault="00F40D60" w:rsidP="00F40D60">
      <w:pPr>
        <w:pStyle w:val="Default"/>
        <w:ind w:left="360"/>
        <w:jc w:val="both"/>
        <w:rPr>
          <w:rFonts w:ascii="Century Gothic" w:hAnsi="Century Gothic" w:cs="Times New Roman"/>
          <w:sz w:val="22"/>
          <w:szCs w:val="22"/>
          <w:lang w:val="es-MX"/>
        </w:rPr>
      </w:pPr>
    </w:p>
    <w:p w14:paraId="5B0DCDE1" w14:textId="77777777" w:rsidR="00F40D60" w:rsidRPr="00BA7A44" w:rsidRDefault="00F40D60" w:rsidP="00F40D60">
      <w:pPr>
        <w:pStyle w:val="Prrafodelista"/>
        <w:widowControl w:val="0"/>
        <w:suppressAutoHyphens/>
        <w:ind w:left="360"/>
        <w:jc w:val="both"/>
        <w:rPr>
          <w:rFonts w:ascii="Century Gothic" w:hAnsi="Century Gothic"/>
          <w:sz w:val="22"/>
          <w:szCs w:val="22"/>
          <w:lang w:val="es-MX"/>
        </w:rPr>
      </w:pPr>
      <w:r w:rsidRPr="00BA7A44">
        <w:rPr>
          <w:rFonts w:ascii="Century Gothic" w:hAnsi="Century Gothic"/>
          <w:sz w:val="22"/>
          <w:szCs w:val="22"/>
          <w:lang w:val="es-MX"/>
        </w:rPr>
        <w:t xml:space="preserve">La modalidad de teletrabajo se llevará a cabo de acuerdo a la naturaleza de las actividades que deba realizar el/la Consultor/a, y conforme lo acordado con el Administrador del Contrato. </w:t>
      </w:r>
    </w:p>
    <w:p w14:paraId="3BA01E6F" w14:textId="77777777" w:rsidR="00120667" w:rsidRPr="00BA7A44" w:rsidRDefault="00120667" w:rsidP="00F40D60">
      <w:pPr>
        <w:spacing w:before="120" w:after="120"/>
        <w:jc w:val="both"/>
        <w:rPr>
          <w:rFonts w:ascii="Century Gothic" w:hAnsi="Century Gothic"/>
          <w:b/>
          <w:sz w:val="22"/>
          <w:szCs w:val="22"/>
          <w:lang w:val="es-ES_tradnl"/>
        </w:rPr>
      </w:pPr>
      <w:r w:rsidRPr="00BA7A44">
        <w:rPr>
          <w:rFonts w:ascii="Century Gothic" w:hAnsi="Century Gothic"/>
          <w:i/>
          <w:iCs/>
          <w:color w:val="4472C4" w:themeColor="accent1"/>
          <w:sz w:val="22"/>
          <w:szCs w:val="22"/>
          <w:lang w:val="es-ES"/>
        </w:rPr>
        <w:t xml:space="preserve">  </w:t>
      </w:r>
    </w:p>
    <w:p w14:paraId="08BC5F2B" w14:textId="77777777" w:rsidR="0088528D" w:rsidRPr="00BA7A44"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 xml:space="preserve">PERFIL DEL </w:t>
      </w:r>
      <w:r w:rsidR="0033060C" w:rsidRPr="00BA7A44">
        <w:rPr>
          <w:rFonts w:ascii="Century Gothic" w:hAnsi="Century Gothic"/>
          <w:b/>
          <w:sz w:val="22"/>
          <w:szCs w:val="22"/>
          <w:lang w:val="es-ES_tradnl"/>
        </w:rPr>
        <w:t>CONSULTOR</w:t>
      </w:r>
    </w:p>
    <w:p w14:paraId="3D9BBC1A" w14:textId="77777777" w:rsidR="005E7D37" w:rsidRPr="00BA7A44" w:rsidRDefault="005E7D37" w:rsidP="00712894">
      <w:pPr>
        <w:widowControl w:val="0"/>
        <w:tabs>
          <w:tab w:val="left" w:pos="-720"/>
          <w:tab w:val="left" w:pos="0"/>
        </w:tabs>
        <w:suppressAutoHyphens/>
        <w:jc w:val="both"/>
        <w:rPr>
          <w:rFonts w:ascii="Century Gothic" w:hAnsi="Century Gothic"/>
          <w:sz w:val="22"/>
          <w:szCs w:val="22"/>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D83B8C" w:rsidRPr="00BA7A44" w14:paraId="514F2127" w14:textId="77777777" w:rsidTr="00385D68">
        <w:trPr>
          <w:trHeight w:val="246"/>
        </w:trPr>
        <w:tc>
          <w:tcPr>
            <w:tcW w:w="0" w:type="auto"/>
            <w:shd w:val="clear" w:color="auto" w:fill="C5E0B3"/>
            <w:vAlign w:val="center"/>
          </w:tcPr>
          <w:p w14:paraId="288A00D8" w14:textId="77777777" w:rsidR="00D83B8C" w:rsidRPr="00BA7A44" w:rsidRDefault="00D83B8C" w:rsidP="00385D68">
            <w:pPr>
              <w:jc w:val="center"/>
              <w:rPr>
                <w:rFonts w:ascii="Century Gothic" w:hAnsi="Century Gothic"/>
                <w:b/>
                <w:bCs/>
                <w:sz w:val="22"/>
                <w:szCs w:val="22"/>
                <w:lang w:eastAsia="es-EC"/>
              </w:rPr>
            </w:pPr>
            <w:bookmarkStart w:id="310" w:name="_Hlk180364718"/>
            <w:r w:rsidRPr="00BA7A44">
              <w:rPr>
                <w:rFonts w:ascii="Century Gothic" w:hAnsi="Century Gothic"/>
                <w:b/>
                <w:bCs/>
                <w:sz w:val="22"/>
                <w:szCs w:val="22"/>
                <w:lang w:eastAsia="es-EC"/>
              </w:rPr>
              <w:t>Requisitos Mínimos</w:t>
            </w:r>
          </w:p>
        </w:tc>
      </w:tr>
      <w:tr w:rsidR="00D83B8C" w:rsidRPr="00BA7A44" w14:paraId="1C8D45B0" w14:textId="77777777" w:rsidTr="00385D68">
        <w:trPr>
          <w:trHeight w:val="438"/>
        </w:trPr>
        <w:tc>
          <w:tcPr>
            <w:tcW w:w="0" w:type="auto"/>
            <w:shd w:val="pct15" w:color="auto" w:fill="auto"/>
            <w:vAlign w:val="center"/>
          </w:tcPr>
          <w:p w14:paraId="63B7C855" w14:textId="77777777" w:rsidR="00D83B8C" w:rsidRPr="00BA7A44" w:rsidRDefault="00D83B8C" w:rsidP="00385D68">
            <w:pPr>
              <w:jc w:val="center"/>
              <w:rPr>
                <w:rFonts w:ascii="Century Gothic" w:hAnsi="Century Gothic"/>
                <w:b/>
                <w:bCs/>
                <w:sz w:val="22"/>
                <w:szCs w:val="22"/>
              </w:rPr>
            </w:pPr>
            <w:r w:rsidRPr="00BA7A44">
              <w:rPr>
                <w:rFonts w:ascii="Century Gothic" w:hAnsi="Century Gothic"/>
                <w:b/>
                <w:sz w:val="22"/>
                <w:szCs w:val="22"/>
              </w:rPr>
              <w:t>Requisitos de elegibilidad</w:t>
            </w:r>
          </w:p>
        </w:tc>
      </w:tr>
      <w:tr w:rsidR="00D83B8C" w:rsidRPr="00BA7A44" w14:paraId="7AE51B2C" w14:textId="77777777" w:rsidTr="00385D68">
        <w:trPr>
          <w:trHeight w:val="505"/>
        </w:trPr>
        <w:tc>
          <w:tcPr>
            <w:tcW w:w="0" w:type="auto"/>
            <w:shd w:val="clear" w:color="auto" w:fill="auto"/>
            <w:vAlign w:val="center"/>
          </w:tcPr>
          <w:p w14:paraId="72B73E7C" w14:textId="77777777" w:rsidR="00D83B8C" w:rsidRPr="00BA7A44" w:rsidRDefault="00D83B8C" w:rsidP="00385D68">
            <w:pPr>
              <w:jc w:val="both"/>
              <w:rPr>
                <w:rFonts w:ascii="Century Gothic" w:hAnsi="Century Gothic"/>
                <w:sz w:val="22"/>
                <w:szCs w:val="22"/>
              </w:rPr>
            </w:pPr>
            <w:r w:rsidRPr="00BA7A44">
              <w:rPr>
                <w:rFonts w:ascii="Century Gothic" w:hAnsi="Century Gothic"/>
                <w:sz w:val="22"/>
                <w:szCs w:val="22"/>
              </w:rPr>
              <w:t>Es ciudadano o residente permanente de un país miembro del Banco Interamericano de Desarrollo (BID).</w:t>
            </w:r>
          </w:p>
        </w:tc>
      </w:tr>
      <w:tr w:rsidR="00D83B8C" w:rsidRPr="00BA7A44" w14:paraId="1F54880D" w14:textId="77777777" w:rsidTr="00385D68">
        <w:trPr>
          <w:trHeight w:val="739"/>
        </w:trPr>
        <w:tc>
          <w:tcPr>
            <w:tcW w:w="0" w:type="auto"/>
            <w:shd w:val="clear" w:color="auto" w:fill="auto"/>
            <w:vAlign w:val="center"/>
          </w:tcPr>
          <w:p w14:paraId="42505834" w14:textId="77777777" w:rsidR="00D83B8C" w:rsidRPr="00BA7A44" w:rsidRDefault="00D83B8C" w:rsidP="00385D68">
            <w:pPr>
              <w:jc w:val="both"/>
              <w:rPr>
                <w:rFonts w:ascii="Century Gothic" w:hAnsi="Century Gothic"/>
                <w:b/>
                <w:sz w:val="22"/>
                <w:szCs w:val="22"/>
              </w:rPr>
            </w:pPr>
            <w:r w:rsidRPr="00BA7A44">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D83B8C" w:rsidRPr="00BA7A44" w14:paraId="199480E1" w14:textId="77777777" w:rsidTr="00385D68">
        <w:trPr>
          <w:trHeight w:val="500"/>
        </w:trPr>
        <w:tc>
          <w:tcPr>
            <w:tcW w:w="0" w:type="auto"/>
            <w:shd w:val="pct15" w:color="auto" w:fill="auto"/>
            <w:vAlign w:val="center"/>
          </w:tcPr>
          <w:p w14:paraId="08F4274E" w14:textId="77777777" w:rsidR="00D83B8C" w:rsidRPr="00BA7A44" w:rsidRDefault="00D83B8C" w:rsidP="00385D68">
            <w:pPr>
              <w:jc w:val="center"/>
              <w:rPr>
                <w:rFonts w:ascii="Century Gothic" w:hAnsi="Century Gothic"/>
                <w:b/>
                <w:sz w:val="22"/>
                <w:szCs w:val="22"/>
              </w:rPr>
            </w:pPr>
            <w:r w:rsidRPr="00BA7A44">
              <w:rPr>
                <w:rFonts w:ascii="Century Gothic" w:hAnsi="Century Gothic"/>
                <w:b/>
                <w:sz w:val="22"/>
                <w:szCs w:val="22"/>
              </w:rPr>
              <w:t>Antecedentes Académicos</w:t>
            </w:r>
          </w:p>
        </w:tc>
      </w:tr>
      <w:tr w:rsidR="00D83B8C" w:rsidRPr="00BA7A44" w14:paraId="16EF4E87" w14:textId="77777777" w:rsidTr="00385D68">
        <w:trPr>
          <w:trHeight w:val="752"/>
        </w:trPr>
        <w:tc>
          <w:tcPr>
            <w:tcW w:w="0" w:type="auto"/>
            <w:shd w:val="clear" w:color="auto" w:fill="auto"/>
            <w:vAlign w:val="center"/>
          </w:tcPr>
          <w:p w14:paraId="7120EB49" w14:textId="77777777" w:rsidR="00D83B8C" w:rsidRPr="00BA7A44" w:rsidRDefault="00D83B8C" w:rsidP="00385D68">
            <w:pPr>
              <w:jc w:val="both"/>
              <w:rPr>
                <w:rFonts w:ascii="Century Gothic" w:hAnsi="Century Gothic"/>
                <w:sz w:val="22"/>
                <w:szCs w:val="22"/>
              </w:rPr>
            </w:pPr>
            <w:r w:rsidRPr="00BA7A44">
              <w:rPr>
                <w:rFonts w:ascii="Century Gothic" w:hAnsi="Century Gothic"/>
                <w:sz w:val="22"/>
                <w:szCs w:val="22"/>
              </w:rPr>
              <w:t>Título de tercer nivel en Economía, Finanzas, Ingeniería Comercial, Administración de Empresas, Negocios Internacionales, Relaciones Internacionales, Derecho, Ciencias Sociales, o ramas afines al objeto de la consultoría.</w:t>
            </w:r>
          </w:p>
        </w:tc>
      </w:tr>
      <w:tr w:rsidR="00D83B8C" w:rsidRPr="00BA7A44" w14:paraId="3938FBC0" w14:textId="77777777" w:rsidTr="00385D68">
        <w:trPr>
          <w:trHeight w:val="597"/>
        </w:trPr>
        <w:tc>
          <w:tcPr>
            <w:tcW w:w="0" w:type="auto"/>
            <w:shd w:val="pct15" w:color="auto" w:fill="auto"/>
            <w:vAlign w:val="center"/>
          </w:tcPr>
          <w:p w14:paraId="75A44005" w14:textId="77777777" w:rsidR="00D83B8C" w:rsidRPr="00BA7A44" w:rsidRDefault="00D83B8C" w:rsidP="00385D68">
            <w:pPr>
              <w:jc w:val="center"/>
              <w:rPr>
                <w:rFonts w:ascii="Century Gothic" w:hAnsi="Century Gothic"/>
                <w:sz w:val="22"/>
                <w:szCs w:val="22"/>
              </w:rPr>
            </w:pPr>
            <w:r w:rsidRPr="00BA7A44">
              <w:rPr>
                <w:rFonts w:ascii="Century Gothic" w:hAnsi="Century Gothic"/>
                <w:b/>
                <w:bCs/>
                <w:sz w:val="22"/>
                <w:szCs w:val="22"/>
              </w:rPr>
              <w:t>Experiencia Mínima</w:t>
            </w:r>
          </w:p>
        </w:tc>
      </w:tr>
      <w:tr w:rsidR="00D83B8C" w:rsidRPr="00BA7A44" w14:paraId="67AC6DC5" w14:textId="77777777" w:rsidTr="00385D68">
        <w:trPr>
          <w:trHeight w:val="606"/>
        </w:trPr>
        <w:tc>
          <w:tcPr>
            <w:tcW w:w="0" w:type="auto"/>
            <w:shd w:val="clear" w:color="auto" w:fill="C5E0B3"/>
            <w:vAlign w:val="center"/>
          </w:tcPr>
          <w:p w14:paraId="5A1EB902" w14:textId="77777777" w:rsidR="00D83B8C" w:rsidRPr="00BA7A44" w:rsidRDefault="00D83B8C" w:rsidP="00385D68">
            <w:pPr>
              <w:jc w:val="center"/>
              <w:rPr>
                <w:rFonts w:ascii="Century Gothic" w:hAnsi="Century Gothic"/>
                <w:sz w:val="22"/>
                <w:szCs w:val="22"/>
              </w:rPr>
            </w:pPr>
            <w:r w:rsidRPr="00BA7A44">
              <w:rPr>
                <w:rFonts w:ascii="Century Gothic" w:hAnsi="Century Gothic"/>
                <w:b/>
                <w:bCs/>
                <w:sz w:val="22"/>
                <w:szCs w:val="22"/>
              </w:rPr>
              <w:t>Experiencia General Mínima</w:t>
            </w:r>
          </w:p>
        </w:tc>
      </w:tr>
      <w:tr w:rsidR="00D83B8C" w:rsidRPr="00BA7A44" w14:paraId="4EC80227" w14:textId="77777777" w:rsidTr="00385D68">
        <w:trPr>
          <w:trHeight w:val="493"/>
        </w:trPr>
        <w:tc>
          <w:tcPr>
            <w:tcW w:w="0" w:type="auto"/>
            <w:shd w:val="clear" w:color="auto" w:fill="auto"/>
            <w:vAlign w:val="center"/>
          </w:tcPr>
          <w:p w14:paraId="5CFC1BEC" w14:textId="77777777" w:rsidR="00D83B8C" w:rsidRPr="00BA7A44" w:rsidRDefault="00D83B8C" w:rsidP="00385D68">
            <w:pPr>
              <w:jc w:val="both"/>
              <w:rPr>
                <w:rFonts w:ascii="Century Gothic" w:hAnsi="Century Gothic"/>
                <w:sz w:val="22"/>
                <w:szCs w:val="22"/>
              </w:rPr>
            </w:pPr>
            <w:r w:rsidRPr="00BA7A44">
              <w:rPr>
                <w:rFonts w:ascii="Century Gothic" w:hAnsi="Century Gothic"/>
                <w:sz w:val="22"/>
                <w:szCs w:val="22"/>
              </w:rPr>
              <w:t>Experiencia general laboral mínima</w:t>
            </w:r>
            <w:r w:rsidRPr="00BA7A44">
              <w:rPr>
                <w:rFonts w:ascii="Century Gothic" w:hAnsi="Century Gothic"/>
                <w:sz w:val="22"/>
                <w:szCs w:val="22"/>
                <w:lang w:val="es-ES"/>
              </w:rPr>
              <w:t xml:space="preserve"> de </w:t>
            </w:r>
            <w:r w:rsidRPr="00BA7A44">
              <w:rPr>
                <w:rFonts w:ascii="Century Gothic" w:eastAsia="Calibri" w:hAnsi="Century Gothic"/>
                <w:iCs/>
                <w:sz w:val="22"/>
                <w:szCs w:val="22"/>
                <w:lang w:val="es-ES"/>
              </w:rPr>
              <w:t>cinco (5)</w:t>
            </w:r>
            <w:r w:rsidRPr="00BA7A44">
              <w:rPr>
                <w:rFonts w:ascii="Century Gothic" w:hAnsi="Century Gothic"/>
                <w:sz w:val="22"/>
                <w:szCs w:val="22"/>
                <w:lang w:val="es-ES"/>
              </w:rPr>
              <w:t xml:space="preserve"> años, desde la obtención del primer título profesional.</w:t>
            </w:r>
          </w:p>
        </w:tc>
      </w:tr>
      <w:tr w:rsidR="00D83B8C" w:rsidRPr="00BA7A44" w14:paraId="3A2ED5BE" w14:textId="77777777" w:rsidTr="00385D68">
        <w:trPr>
          <w:trHeight w:val="491"/>
        </w:trPr>
        <w:tc>
          <w:tcPr>
            <w:tcW w:w="0" w:type="auto"/>
            <w:shd w:val="clear" w:color="auto" w:fill="C5E0B3"/>
            <w:vAlign w:val="center"/>
          </w:tcPr>
          <w:p w14:paraId="6A076EB4" w14:textId="77777777" w:rsidR="00D83B8C" w:rsidRPr="00BA7A44" w:rsidRDefault="00D83B8C" w:rsidP="00385D68">
            <w:pPr>
              <w:jc w:val="center"/>
              <w:rPr>
                <w:rFonts w:ascii="Century Gothic" w:hAnsi="Century Gothic"/>
                <w:sz w:val="22"/>
                <w:szCs w:val="22"/>
              </w:rPr>
            </w:pPr>
            <w:r w:rsidRPr="00BA7A44">
              <w:rPr>
                <w:rFonts w:ascii="Century Gothic" w:hAnsi="Century Gothic"/>
                <w:b/>
                <w:bCs/>
                <w:sz w:val="22"/>
                <w:szCs w:val="22"/>
              </w:rPr>
              <w:t>Experiencia Específica Mínima</w:t>
            </w:r>
          </w:p>
        </w:tc>
      </w:tr>
      <w:tr w:rsidR="00D83B8C" w:rsidRPr="00BA7A44" w14:paraId="49152EF0" w14:textId="77777777" w:rsidTr="00385D68">
        <w:trPr>
          <w:trHeight w:val="986"/>
        </w:trPr>
        <w:tc>
          <w:tcPr>
            <w:tcW w:w="0" w:type="auto"/>
            <w:shd w:val="clear" w:color="auto" w:fill="auto"/>
            <w:vAlign w:val="center"/>
          </w:tcPr>
          <w:p w14:paraId="31CAB882" w14:textId="77777777" w:rsidR="00D83B8C" w:rsidRPr="00BA7A44" w:rsidRDefault="00D83B8C" w:rsidP="00385D68">
            <w:pPr>
              <w:jc w:val="both"/>
              <w:rPr>
                <w:rFonts w:ascii="Century Gothic" w:hAnsi="Century Gothic"/>
                <w:b/>
                <w:bCs/>
                <w:sz w:val="22"/>
                <w:szCs w:val="22"/>
              </w:rPr>
            </w:pPr>
            <w:r w:rsidRPr="00BA7A44">
              <w:rPr>
                <w:rFonts w:ascii="Century Gothic" w:hAnsi="Century Gothic"/>
                <w:color w:val="000000"/>
                <w:sz w:val="22"/>
                <w:szCs w:val="22"/>
              </w:rPr>
              <w:t xml:space="preserve">Experiencia específica laboral mínima de 3 años en proyectos de inversión pública, financiados con recursos de organismos multilaterales y/o internacionales de cooperación y/o financiamiento, </w:t>
            </w:r>
            <w:r w:rsidRPr="00BA7A44">
              <w:rPr>
                <w:rFonts w:ascii="Century Gothic" w:hAnsi="Century Gothic"/>
                <w:sz w:val="22"/>
                <w:szCs w:val="22"/>
                <w:lang w:val="es-ES"/>
              </w:rPr>
              <w:t xml:space="preserve">desde la obtención del primer título profesional, </w:t>
            </w:r>
            <w:r w:rsidRPr="00BA7A44">
              <w:rPr>
                <w:rFonts w:ascii="Century Gothic" w:hAnsi="Century Gothic"/>
                <w:color w:val="000000"/>
                <w:sz w:val="22"/>
                <w:szCs w:val="22"/>
              </w:rPr>
              <w:t>desde la obtención del primer título profesional.</w:t>
            </w:r>
          </w:p>
        </w:tc>
      </w:tr>
      <w:bookmarkEnd w:id="310"/>
    </w:tbl>
    <w:p w14:paraId="49389492" w14:textId="77777777" w:rsidR="00F40D60" w:rsidRPr="00BA7A44" w:rsidRDefault="00F40D60" w:rsidP="00712894">
      <w:pPr>
        <w:widowControl w:val="0"/>
        <w:tabs>
          <w:tab w:val="left" w:pos="-720"/>
          <w:tab w:val="left" w:pos="0"/>
        </w:tabs>
        <w:suppressAutoHyphens/>
        <w:jc w:val="both"/>
        <w:rPr>
          <w:rFonts w:ascii="Century Gothic" w:hAnsi="Century Gothic"/>
          <w:sz w:val="22"/>
          <w:szCs w:val="22"/>
        </w:rPr>
      </w:pPr>
    </w:p>
    <w:p w14:paraId="1AA8772A" w14:textId="77777777" w:rsidR="005E7D37" w:rsidRPr="00BA7A44" w:rsidRDefault="005E7D37" w:rsidP="00712894">
      <w:pPr>
        <w:widowControl w:val="0"/>
        <w:tabs>
          <w:tab w:val="left" w:pos="-720"/>
          <w:tab w:val="left" w:pos="0"/>
        </w:tabs>
        <w:suppressAutoHyphens/>
        <w:jc w:val="both"/>
        <w:rPr>
          <w:rFonts w:ascii="Century Gothic" w:hAnsi="Century Gothic"/>
          <w:sz w:val="22"/>
          <w:szCs w:val="22"/>
        </w:rPr>
      </w:pPr>
    </w:p>
    <w:p w14:paraId="4BF053BC" w14:textId="77777777" w:rsidR="00DF29DD" w:rsidRPr="00BA7A44" w:rsidRDefault="00DF29DD" w:rsidP="00C43D00">
      <w:pPr>
        <w:tabs>
          <w:tab w:val="left" w:pos="810"/>
        </w:tabs>
        <w:jc w:val="both"/>
        <w:rPr>
          <w:rFonts w:ascii="Century Gothic" w:hAnsi="Century Gothic"/>
          <w:sz w:val="22"/>
          <w:szCs w:val="22"/>
        </w:rPr>
      </w:pPr>
    </w:p>
    <w:p w14:paraId="5DC92617" w14:textId="77777777" w:rsidR="0088528D" w:rsidRPr="00BA7A44"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BA7A44">
        <w:rPr>
          <w:rFonts w:ascii="Century Gothic" w:hAnsi="Century Gothic"/>
          <w:b/>
          <w:sz w:val="22"/>
          <w:szCs w:val="22"/>
          <w:lang w:val="es-ES_tradnl"/>
        </w:rPr>
        <w:t>HONORARIOS PROFESIONALES</w:t>
      </w:r>
    </w:p>
    <w:p w14:paraId="08C7358C" w14:textId="77777777" w:rsidR="00120667" w:rsidRPr="00BA7A44" w:rsidRDefault="00120667" w:rsidP="00120667">
      <w:pPr>
        <w:tabs>
          <w:tab w:val="left" w:pos="-1440"/>
          <w:tab w:val="left" w:pos="-720"/>
        </w:tabs>
        <w:suppressAutoHyphens/>
        <w:jc w:val="both"/>
        <w:rPr>
          <w:rFonts w:ascii="Century Gothic" w:hAnsi="Century Gothic"/>
          <w:b/>
          <w:sz w:val="22"/>
          <w:szCs w:val="22"/>
          <w:lang w:val="es-ES_tradnl"/>
        </w:rPr>
      </w:pPr>
    </w:p>
    <w:p w14:paraId="09826BF4"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monto referencial del contrato será de hasta USD 33.391,32 (TREINTA Y TRES MIL TRECIENTOS NOVENTA Y UNO 32/100 DÓLARES DE LOS ESTADOS UNIDOS DE </w:t>
      </w:r>
      <w:r w:rsidRPr="00BA7A44">
        <w:rPr>
          <w:rFonts w:ascii="Century Gothic" w:hAnsi="Century Gothic"/>
          <w:bCs/>
          <w:iCs/>
          <w:sz w:val="22"/>
          <w:szCs w:val="22"/>
          <w:lang w:eastAsia="es-EC"/>
        </w:rPr>
        <w:lastRenderedPageBreak/>
        <w:t>AMÉRICA) más el valor del IVA. El valor total del contrato será financiado con fuente del crédito externo correspondiente al contrato de préstamo BID 4812/OC-EC “Programa de Modernización de la Administración Financiera”, a excepción del IVA el cual se financiará con aporte local.</w:t>
      </w:r>
    </w:p>
    <w:p w14:paraId="6B742A02" w14:textId="77777777" w:rsidR="00D83B8C" w:rsidRPr="00BA7A44" w:rsidRDefault="00D83B8C" w:rsidP="00D83B8C">
      <w:pPr>
        <w:jc w:val="both"/>
        <w:rPr>
          <w:rFonts w:ascii="Century Gothic" w:hAnsi="Century Gothic"/>
          <w:bCs/>
          <w:iCs/>
          <w:sz w:val="22"/>
          <w:szCs w:val="22"/>
          <w:lang w:eastAsia="es-EC"/>
        </w:rPr>
      </w:pPr>
    </w:p>
    <w:p w14:paraId="627C7BAC"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El monto total del contrato se pagará al Consultor de la siguiente manera:</w:t>
      </w:r>
    </w:p>
    <w:p w14:paraId="5CA15385"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Pagos mensuales de 2.782,61 (DOS MIL SETECIENTOS OCHENTA Y DOS CON 61/100 DÓLARES DE LOS ESTADOS UNIDOS DE AMÉRICA) más el valor del IVA, contra entrega de los informes mensuales o informe final (cada 30 días calendario), según corresponda, de acuerdo con los descrito en el numeral 5 “Informes a entregar” del presente término de referencia, y suscripción del acta entrega recepción parcial o definitiva, según corresponda.</w:t>
      </w:r>
    </w:p>
    <w:p w14:paraId="340DED95" w14:textId="77777777" w:rsidR="00D83B8C" w:rsidRPr="00BA7A44" w:rsidRDefault="00D83B8C" w:rsidP="00D83B8C">
      <w:pPr>
        <w:jc w:val="both"/>
        <w:rPr>
          <w:rFonts w:ascii="Century Gothic" w:hAnsi="Century Gothic"/>
          <w:bCs/>
          <w:iCs/>
          <w:sz w:val="22"/>
          <w:szCs w:val="22"/>
          <w:lang w:eastAsia="es-EC"/>
        </w:rPr>
      </w:pPr>
    </w:p>
    <w:p w14:paraId="156045EC"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29672B94" w14:textId="77777777" w:rsidR="00D83B8C" w:rsidRPr="00BA7A44" w:rsidRDefault="00D83B8C" w:rsidP="00D83B8C">
      <w:pPr>
        <w:jc w:val="both"/>
        <w:rPr>
          <w:rFonts w:ascii="Century Gothic" w:hAnsi="Century Gothic"/>
          <w:bCs/>
          <w:iCs/>
          <w:sz w:val="22"/>
          <w:szCs w:val="22"/>
          <w:lang w:eastAsia="es-EC"/>
        </w:rPr>
      </w:pPr>
    </w:p>
    <w:p w14:paraId="75FF931F"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monto referencial del contrato se encuentra sujeto a variación, pues dependerá de la fecha de suscripción e inicio de ejecución del contrato. </w:t>
      </w:r>
    </w:p>
    <w:p w14:paraId="68BBFB9A" w14:textId="77777777" w:rsidR="00D83B8C" w:rsidRPr="00BA7A44" w:rsidRDefault="00D83B8C" w:rsidP="00D83B8C">
      <w:pPr>
        <w:jc w:val="both"/>
        <w:rPr>
          <w:rFonts w:ascii="Century Gothic" w:hAnsi="Century Gothic"/>
          <w:bCs/>
          <w:iCs/>
          <w:sz w:val="22"/>
          <w:szCs w:val="22"/>
          <w:lang w:eastAsia="es-EC"/>
        </w:rPr>
      </w:pPr>
    </w:p>
    <w:p w14:paraId="0EB04027"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Todos los pagos se realizarán en dólares de los Estados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trabajado. </w:t>
      </w:r>
    </w:p>
    <w:p w14:paraId="1A99DFA7" w14:textId="77777777" w:rsidR="00D83B8C" w:rsidRPr="00BA7A44" w:rsidRDefault="00D83B8C" w:rsidP="00D83B8C">
      <w:pPr>
        <w:jc w:val="both"/>
        <w:rPr>
          <w:rFonts w:ascii="Century Gothic" w:hAnsi="Century Gothic"/>
          <w:bCs/>
          <w:iCs/>
          <w:sz w:val="22"/>
          <w:szCs w:val="22"/>
          <w:lang w:eastAsia="es-EC"/>
        </w:rPr>
      </w:pPr>
    </w:p>
    <w:p w14:paraId="1C25C816" w14:textId="77777777" w:rsidR="00D83B8C" w:rsidRPr="00BA7A44" w:rsidRDefault="00D83B8C" w:rsidP="00D83B8C">
      <w:pPr>
        <w:jc w:val="both"/>
        <w:rPr>
          <w:rFonts w:ascii="Century Gothic" w:hAnsi="Century Gothic"/>
          <w:bCs/>
          <w:iCs/>
          <w:sz w:val="22"/>
          <w:szCs w:val="22"/>
          <w:lang w:eastAsia="es-EC"/>
        </w:rPr>
      </w:pPr>
      <w:r w:rsidRPr="00BA7A44">
        <w:rPr>
          <w:rFonts w:ascii="Century Gothic" w:hAnsi="Century Gothic"/>
          <w:bCs/>
          <w:iCs/>
          <w:sz w:val="22"/>
          <w:szCs w:val="22"/>
          <w:lang w:eastAsia="es-EC"/>
        </w:rPr>
        <w:t>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w:t>
      </w:r>
    </w:p>
    <w:p w14:paraId="7079B33B" w14:textId="77777777" w:rsidR="00D83B8C" w:rsidRPr="00BA7A44" w:rsidRDefault="00D83B8C" w:rsidP="00D83B8C">
      <w:pPr>
        <w:jc w:val="both"/>
        <w:rPr>
          <w:rFonts w:ascii="Century Gothic" w:hAnsi="Century Gothic"/>
          <w:bCs/>
          <w:iCs/>
          <w:sz w:val="22"/>
          <w:szCs w:val="22"/>
          <w:lang w:eastAsia="es-EC"/>
        </w:rPr>
      </w:pPr>
    </w:p>
    <w:p w14:paraId="60B1B7C5" w14:textId="07DDC3F7" w:rsidR="0061382C" w:rsidRPr="00BA7A44" w:rsidRDefault="00D83B8C" w:rsidP="00D83B8C">
      <w:pPr>
        <w:jc w:val="both"/>
        <w:rPr>
          <w:rFonts w:ascii="Century Gothic" w:hAnsi="Century Gothic"/>
          <w:sz w:val="22"/>
          <w:szCs w:val="22"/>
        </w:rPr>
      </w:pPr>
      <w:r w:rsidRPr="00BA7A44">
        <w:rPr>
          <w:rFonts w:ascii="Century Gothic" w:hAnsi="Century Gothic"/>
          <w:b/>
          <w:bCs/>
          <w:iCs/>
          <w:sz w:val="22"/>
          <w:szCs w:val="22"/>
          <w:lang w:eastAsia="es-EC"/>
        </w:rPr>
        <w:t>Impuestos y tasas.</w:t>
      </w:r>
      <w:r w:rsidRPr="00BA7A44">
        <w:rPr>
          <w:rFonts w:ascii="Century Gothic" w:hAnsi="Century Gothic"/>
          <w:bCs/>
          <w:iCs/>
          <w:sz w:val="22"/>
          <w:szCs w:val="22"/>
          <w:lang w:eastAsia="es-EC"/>
        </w:rPr>
        <w:t xml:space="preserve"> -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61382C" w:rsidRPr="00BA7A44">
        <w:rPr>
          <w:rFonts w:ascii="Century Gothic" w:hAnsi="Century Gothic"/>
          <w:sz w:val="22"/>
          <w:szCs w:val="22"/>
        </w:rPr>
        <w:t>.</w:t>
      </w:r>
    </w:p>
    <w:p w14:paraId="1CE3DB28" w14:textId="77777777" w:rsidR="00E37433" w:rsidRPr="00BA7A44" w:rsidRDefault="00E37433" w:rsidP="006C2CC4">
      <w:pPr>
        <w:jc w:val="both"/>
        <w:rPr>
          <w:rFonts w:ascii="Century Gothic" w:eastAsiaTheme="majorEastAsia" w:hAnsi="Century Gothic" w:cstheme="majorBidi"/>
          <w:i/>
          <w:iCs/>
          <w:color w:val="4472C4" w:themeColor="accent1"/>
          <w:sz w:val="22"/>
          <w:szCs w:val="22"/>
          <w:lang w:val="es-ES_tradnl"/>
        </w:rPr>
      </w:pPr>
    </w:p>
    <w:p w14:paraId="6C5B5828" w14:textId="77777777" w:rsidR="00120667" w:rsidRPr="00BA7A44" w:rsidRDefault="00120667" w:rsidP="00120667">
      <w:pPr>
        <w:tabs>
          <w:tab w:val="left" w:pos="-1440"/>
          <w:tab w:val="left" w:pos="-720"/>
        </w:tabs>
        <w:suppressAutoHyphens/>
        <w:jc w:val="both"/>
        <w:rPr>
          <w:rFonts w:ascii="Century Gothic" w:hAnsi="Century Gothic"/>
          <w:b/>
          <w:sz w:val="22"/>
          <w:szCs w:val="22"/>
          <w:lang w:val="es-ES_tradnl"/>
        </w:rPr>
      </w:pPr>
    </w:p>
    <w:p w14:paraId="0751F371" w14:textId="77777777" w:rsidR="0088528D" w:rsidRPr="00BA7A44" w:rsidRDefault="0088528D" w:rsidP="0088528D">
      <w:pPr>
        <w:tabs>
          <w:tab w:val="left" w:pos="-1440"/>
          <w:tab w:val="left" w:pos="-720"/>
        </w:tabs>
        <w:suppressAutoHyphens/>
        <w:jc w:val="both"/>
        <w:rPr>
          <w:rFonts w:ascii="Century Gothic" w:hAnsi="Century Gothic"/>
          <w:b/>
          <w:sz w:val="22"/>
          <w:szCs w:val="22"/>
          <w:lang w:val="es-ES_tradnl"/>
        </w:rPr>
      </w:pPr>
      <w:bookmarkStart w:id="311" w:name="_Toc350499529"/>
      <w:bookmarkStart w:id="312" w:name="_Toc350499688"/>
      <w:bookmarkStart w:id="313" w:name="_Toc369788229"/>
    </w:p>
    <w:p w14:paraId="6DF4E1BB" w14:textId="77777777" w:rsidR="0088528D" w:rsidRPr="00BA7A44" w:rsidRDefault="0088528D" w:rsidP="0088528D">
      <w:pPr>
        <w:tabs>
          <w:tab w:val="left" w:pos="-1440"/>
          <w:tab w:val="left" w:pos="-720"/>
        </w:tabs>
        <w:suppressAutoHyphens/>
        <w:jc w:val="both"/>
        <w:rPr>
          <w:rFonts w:ascii="Century Gothic" w:hAnsi="Century Gothic"/>
          <w:b/>
          <w:sz w:val="22"/>
          <w:szCs w:val="22"/>
        </w:rPr>
      </w:pPr>
    </w:p>
    <w:p w14:paraId="6684BF2A" w14:textId="77777777" w:rsidR="0088528D" w:rsidRPr="00BA7A44" w:rsidRDefault="0088528D" w:rsidP="0088528D">
      <w:pPr>
        <w:tabs>
          <w:tab w:val="left" w:pos="-1440"/>
          <w:tab w:val="left" w:pos="-720"/>
        </w:tabs>
        <w:suppressAutoHyphens/>
        <w:jc w:val="both"/>
        <w:rPr>
          <w:rFonts w:ascii="Century Gothic" w:hAnsi="Century Gothic"/>
          <w:b/>
          <w:sz w:val="22"/>
          <w:szCs w:val="22"/>
        </w:rPr>
        <w:sectPr w:rsidR="0088528D" w:rsidRPr="00BA7A44" w:rsidSect="00AC5A38">
          <w:headerReference w:type="default" r:id="rId24"/>
          <w:pgSz w:w="11907" w:h="16839" w:code="9"/>
          <w:pgMar w:top="1417" w:right="1417" w:bottom="1417" w:left="1701" w:header="708" w:footer="708" w:gutter="0"/>
          <w:cols w:space="708"/>
          <w:docGrid w:linePitch="360"/>
        </w:sectPr>
      </w:pPr>
      <w:commentRangeStart w:id="314"/>
      <w:commentRangeEnd w:id="314"/>
    </w:p>
    <w:p w14:paraId="0DA68E65" w14:textId="77777777" w:rsidR="008869C8" w:rsidRPr="00BA7A44" w:rsidRDefault="008869C8" w:rsidP="00E83409">
      <w:pPr>
        <w:pStyle w:val="Ttulo1"/>
        <w:jc w:val="center"/>
        <w:rPr>
          <w:rFonts w:ascii="Century Gothic" w:hAnsi="Century Gothic"/>
          <w:sz w:val="22"/>
          <w:szCs w:val="22"/>
        </w:rPr>
      </w:pPr>
      <w:bookmarkStart w:id="315" w:name="_Toc186201175"/>
      <w:r w:rsidRPr="00BA7A44">
        <w:rPr>
          <w:rFonts w:ascii="Century Gothic" w:hAnsi="Century Gothic"/>
          <w:sz w:val="22"/>
          <w:szCs w:val="22"/>
        </w:rPr>
        <w:lastRenderedPageBreak/>
        <w:t>SECCIÓN 4: MODELO PARA CURRICULUM VITAE</w:t>
      </w:r>
      <w:bookmarkEnd w:id="311"/>
      <w:bookmarkEnd w:id="312"/>
      <w:bookmarkEnd w:id="313"/>
      <w:bookmarkEnd w:id="315"/>
    </w:p>
    <w:p w14:paraId="49B16DE4" w14:textId="77777777" w:rsidR="002D4FDB" w:rsidRPr="00BA7A44" w:rsidRDefault="002D4FDB" w:rsidP="002D4FDB">
      <w:pPr>
        <w:rPr>
          <w:rFonts w:ascii="Century Gothic" w:hAnsi="Century Gothic"/>
        </w:rPr>
      </w:pPr>
    </w:p>
    <w:p w14:paraId="36D19C52" w14:textId="77777777" w:rsidR="00212154" w:rsidRPr="00BA7A44"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BA7A44" w14:paraId="6806444A"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2266BD1F" w14:textId="77777777" w:rsidR="008869C8" w:rsidRPr="00BA7A44" w:rsidRDefault="008869C8" w:rsidP="00295725">
            <w:pPr>
              <w:pStyle w:val="Prrafodelista"/>
              <w:numPr>
                <w:ilvl w:val="0"/>
                <w:numId w:val="2"/>
              </w:numPr>
              <w:ind w:left="356" w:hanging="356"/>
              <w:jc w:val="both"/>
              <w:rPr>
                <w:rFonts w:ascii="Century Gothic" w:hAnsi="Century Gothic"/>
                <w:b/>
                <w:bCs/>
              </w:rPr>
            </w:pPr>
            <w:r w:rsidRPr="00BA7A44">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5A72251A" w14:textId="77777777" w:rsidR="008869C8" w:rsidRPr="00BA7A44" w:rsidRDefault="008869C8" w:rsidP="00B66D27">
            <w:pPr>
              <w:jc w:val="both"/>
              <w:rPr>
                <w:rFonts w:ascii="Century Gothic" w:hAnsi="Century Gothic"/>
                <w:iCs/>
              </w:rPr>
            </w:pPr>
            <w:r w:rsidRPr="00BA7A44">
              <w:rPr>
                <w:rFonts w:ascii="Century Gothic" w:hAnsi="Century Gothic"/>
                <w:i/>
                <w:iCs/>
                <w:color w:val="4472C4" w:themeColor="accent1"/>
              </w:rPr>
              <w:t>[inserte el nombre completo]</w:t>
            </w:r>
          </w:p>
        </w:tc>
      </w:tr>
    </w:tbl>
    <w:p w14:paraId="5376AFA9" w14:textId="77777777" w:rsidR="008869C8" w:rsidRPr="00BA7A44" w:rsidRDefault="008869C8" w:rsidP="005E0913">
      <w:pPr>
        <w:jc w:val="both"/>
        <w:rPr>
          <w:rFonts w:ascii="Century Gothic" w:hAnsi="Century Gothic"/>
        </w:rPr>
      </w:pPr>
      <w:r w:rsidRPr="00BA7A44">
        <w:rPr>
          <w:rFonts w:ascii="Century Gothic" w:hAnsi="Century Gothic"/>
        </w:rPr>
        <w:tab/>
      </w:r>
      <w:r w:rsidRPr="00BA7A44">
        <w:rPr>
          <w:rFonts w:ascii="Century Gothic" w:hAnsi="Century Gothic"/>
        </w:rPr>
        <w:tab/>
      </w:r>
      <w:r w:rsidRPr="00BA7A44">
        <w:rPr>
          <w:rFonts w:ascii="Century Gothic" w:hAnsi="Century Gothic"/>
        </w:rPr>
        <w:tab/>
      </w:r>
      <w:r w:rsidRPr="00BA7A44">
        <w:rPr>
          <w:rFonts w:ascii="Century Gothic" w:hAnsi="Century Gothic"/>
        </w:rPr>
        <w:tab/>
      </w:r>
      <w:r w:rsidRPr="00BA7A44">
        <w:rPr>
          <w:rFonts w:ascii="Century Gothic" w:hAnsi="Century Gothic"/>
        </w:rPr>
        <w:tab/>
      </w:r>
      <w:r w:rsidRPr="00BA7A44">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BA7A44" w14:paraId="6A34E4BB" w14:textId="77777777" w:rsidTr="000E58BD">
        <w:trPr>
          <w:cantSplit/>
        </w:trPr>
        <w:tc>
          <w:tcPr>
            <w:tcW w:w="4008" w:type="dxa"/>
            <w:vMerge w:val="restart"/>
            <w:shd w:val="clear" w:color="auto" w:fill="F2F2F2"/>
            <w:vAlign w:val="center"/>
          </w:tcPr>
          <w:p w14:paraId="0B3DCC00" w14:textId="77777777" w:rsidR="008869C8" w:rsidRPr="00BA7A44" w:rsidRDefault="008869C8" w:rsidP="00295725">
            <w:pPr>
              <w:pStyle w:val="Prrafodelista"/>
              <w:numPr>
                <w:ilvl w:val="0"/>
                <w:numId w:val="2"/>
              </w:numPr>
              <w:ind w:left="356" w:hanging="356"/>
              <w:jc w:val="both"/>
              <w:rPr>
                <w:rFonts w:ascii="Century Gothic" w:hAnsi="Century Gothic"/>
                <w:b/>
                <w:bCs/>
              </w:rPr>
            </w:pPr>
            <w:r w:rsidRPr="00BA7A44">
              <w:rPr>
                <w:rFonts w:ascii="Century Gothic" w:hAnsi="Century Gothic"/>
                <w:b/>
                <w:bCs/>
              </w:rPr>
              <w:t xml:space="preserve">LUGAR Y FECHA DE NACIMIENTO:   </w:t>
            </w:r>
          </w:p>
        </w:tc>
        <w:tc>
          <w:tcPr>
            <w:tcW w:w="2268" w:type="dxa"/>
            <w:shd w:val="clear" w:color="auto" w:fill="F2F2F2"/>
          </w:tcPr>
          <w:p w14:paraId="5CC7DB2A" w14:textId="77777777" w:rsidR="008869C8" w:rsidRPr="00BA7A44" w:rsidRDefault="008869C8" w:rsidP="00B66D27">
            <w:pPr>
              <w:jc w:val="center"/>
              <w:rPr>
                <w:rFonts w:ascii="Century Gothic" w:hAnsi="Century Gothic"/>
                <w:b/>
                <w:bCs/>
              </w:rPr>
            </w:pPr>
            <w:r w:rsidRPr="00BA7A44">
              <w:rPr>
                <w:rFonts w:ascii="Century Gothic" w:hAnsi="Century Gothic"/>
                <w:b/>
              </w:rPr>
              <w:t>Lugar</w:t>
            </w:r>
          </w:p>
        </w:tc>
        <w:tc>
          <w:tcPr>
            <w:tcW w:w="851" w:type="dxa"/>
            <w:shd w:val="clear" w:color="auto" w:fill="F2F2F2"/>
          </w:tcPr>
          <w:p w14:paraId="7A2FB8D0" w14:textId="77777777" w:rsidR="008869C8" w:rsidRPr="00BA7A44" w:rsidRDefault="008869C8" w:rsidP="00B66D27">
            <w:pPr>
              <w:jc w:val="center"/>
              <w:rPr>
                <w:rFonts w:ascii="Century Gothic" w:hAnsi="Century Gothic"/>
                <w:b/>
                <w:bCs/>
              </w:rPr>
            </w:pPr>
            <w:r w:rsidRPr="00BA7A44">
              <w:rPr>
                <w:rFonts w:ascii="Century Gothic" w:hAnsi="Century Gothic"/>
                <w:b/>
              </w:rPr>
              <w:t>día</w:t>
            </w:r>
          </w:p>
        </w:tc>
        <w:tc>
          <w:tcPr>
            <w:tcW w:w="1193" w:type="dxa"/>
            <w:shd w:val="clear" w:color="auto" w:fill="F2F2F2"/>
          </w:tcPr>
          <w:p w14:paraId="13D20C9C" w14:textId="77777777" w:rsidR="008869C8" w:rsidRPr="00BA7A44" w:rsidRDefault="008869C8" w:rsidP="00B66D27">
            <w:pPr>
              <w:jc w:val="center"/>
              <w:rPr>
                <w:rFonts w:ascii="Century Gothic" w:hAnsi="Century Gothic"/>
                <w:b/>
                <w:bCs/>
              </w:rPr>
            </w:pPr>
            <w:r w:rsidRPr="00BA7A44">
              <w:rPr>
                <w:rFonts w:ascii="Century Gothic" w:hAnsi="Century Gothic"/>
                <w:b/>
              </w:rPr>
              <w:t>mes</w:t>
            </w:r>
          </w:p>
        </w:tc>
        <w:tc>
          <w:tcPr>
            <w:tcW w:w="1063" w:type="dxa"/>
            <w:shd w:val="clear" w:color="auto" w:fill="F2F2F2"/>
          </w:tcPr>
          <w:p w14:paraId="7C3A78B0" w14:textId="77777777" w:rsidR="008869C8" w:rsidRPr="00BA7A44" w:rsidRDefault="008869C8" w:rsidP="00B66D27">
            <w:pPr>
              <w:jc w:val="center"/>
              <w:rPr>
                <w:rFonts w:ascii="Century Gothic" w:hAnsi="Century Gothic"/>
                <w:b/>
                <w:bCs/>
              </w:rPr>
            </w:pPr>
            <w:r w:rsidRPr="00BA7A44">
              <w:rPr>
                <w:rFonts w:ascii="Century Gothic" w:hAnsi="Century Gothic"/>
                <w:b/>
              </w:rPr>
              <w:t>año</w:t>
            </w:r>
          </w:p>
        </w:tc>
      </w:tr>
      <w:tr w:rsidR="008869C8" w:rsidRPr="00BA7A44" w14:paraId="29521BC2" w14:textId="77777777" w:rsidTr="000E58BD">
        <w:trPr>
          <w:cantSplit/>
          <w:trHeight w:val="152"/>
        </w:trPr>
        <w:tc>
          <w:tcPr>
            <w:tcW w:w="4008" w:type="dxa"/>
            <w:vMerge/>
            <w:shd w:val="clear" w:color="auto" w:fill="D9D9D9"/>
          </w:tcPr>
          <w:p w14:paraId="0A37D040"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1A3CD376"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2A890FCA"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672F7B84"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23A26D91"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DFFB146" w14:textId="77777777" w:rsidR="008869C8" w:rsidRPr="00BA7A44"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BA7A44" w14:paraId="5D389545" w14:textId="77777777" w:rsidTr="000E58BD">
        <w:trPr>
          <w:cantSplit/>
          <w:trHeight w:val="303"/>
        </w:trPr>
        <w:tc>
          <w:tcPr>
            <w:tcW w:w="1881" w:type="dxa"/>
            <w:shd w:val="clear" w:color="auto" w:fill="F2F2F2"/>
            <w:vAlign w:val="center"/>
          </w:tcPr>
          <w:p w14:paraId="6540B56D" w14:textId="77777777" w:rsidR="008869C8" w:rsidRPr="00BA7A44" w:rsidRDefault="00E32A1D" w:rsidP="005E0913">
            <w:pPr>
              <w:jc w:val="both"/>
              <w:rPr>
                <w:rFonts w:ascii="Century Gothic" w:hAnsi="Century Gothic"/>
                <w:b/>
                <w:bCs/>
              </w:rPr>
            </w:pPr>
            <w:r w:rsidRPr="00BA7A44">
              <w:rPr>
                <w:rFonts w:ascii="Century Gothic" w:hAnsi="Century Gothic"/>
                <w:b/>
                <w:bCs/>
                <w:sz w:val="20"/>
                <w:szCs w:val="20"/>
              </w:rPr>
              <w:t>País de Ciudadanía/Residencia:</w:t>
            </w:r>
            <w:r w:rsidR="008869C8" w:rsidRPr="00BA7A44">
              <w:rPr>
                <w:rFonts w:ascii="Century Gothic" w:hAnsi="Century Gothic"/>
                <w:b/>
                <w:bCs/>
              </w:rPr>
              <w:t xml:space="preserve">  </w:t>
            </w:r>
          </w:p>
        </w:tc>
        <w:tc>
          <w:tcPr>
            <w:tcW w:w="2268" w:type="dxa"/>
            <w:shd w:val="clear" w:color="auto" w:fill="FFFFFF"/>
          </w:tcPr>
          <w:p w14:paraId="7E7CFF1E" w14:textId="77777777" w:rsidR="008869C8" w:rsidRPr="00BA7A44" w:rsidRDefault="008869C8" w:rsidP="005E0913">
            <w:pPr>
              <w:keepNext/>
              <w:jc w:val="both"/>
              <w:outlineLvl w:val="1"/>
              <w:rPr>
                <w:rFonts w:ascii="Century Gothic" w:hAnsi="Century Gothic"/>
                <w:b/>
                <w:bCs/>
              </w:rPr>
            </w:pPr>
          </w:p>
        </w:tc>
        <w:tc>
          <w:tcPr>
            <w:tcW w:w="2640" w:type="dxa"/>
            <w:shd w:val="clear" w:color="auto" w:fill="F2F2F2"/>
            <w:vAlign w:val="center"/>
          </w:tcPr>
          <w:p w14:paraId="1C543104" w14:textId="77777777" w:rsidR="008869C8" w:rsidRPr="00BA7A44" w:rsidRDefault="008869C8" w:rsidP="005E0913">
            <w:pPr>
              <w:jc w:val="both"/>
              <w:rPr>
                <w:rFonts w:ascii="Century Gothic" w:hAnsi="Century Gothic"/>
                <w:b/>
                <w:bCs/>
              </w:rPr>
            </w:pPr>
            <w:r w:rsidRPr="00BA7A44">
              <w:rPr>
                <w:rFonts w:ascii="Century Gothic" w:hAnsi="Century Gothic"/>
                <w:b/>
                <w:bCs/>
              </w:rPr>
              <w:t>Documento de identidad</w:t>
            </w:r>
          </w:p>
        </w:tc>
        <w:tc>
          <w:tcPr>
            <w:tcW w:w="2605" w:type="dxa"/>
            <w:shd w:val="clear" w:color="auto" w:fill="FFFFFF"/>
          </w:tcPr>
          <w:p w14:paraId="64E91787"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EC3623D" w14:textId="77777777" w:rsidR="008869C8" w:rsidRPr="00BA7A44" w:rsidRDefault="008869C8" w:rsidP="005E0913">
      <w:pPr>
        <w:jc w:val="both"/>
        <w:rPr>
          <w:rFonts w:ascii="Century Gothic" w:hAnsi="Century Gothic"/>
          <w:b/>
          <w:bCs/>
        </w:rPr>
      </w:pPr>
      <w:r w:rsidRPr="00BA7A44">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BA7A44" w14:paraId="3935DD3A" w14:textId="77777777" w:rsidTr="008869C8">
        <w:trPr>
          <w:cantSplit/>
        </w:trPr>
        <w:tc>
          <w:tcPr>
            <w:tcW w:w="1543" w:type="dxa"/>
            <w:vMerge w:val="restart"/>
            <w:shd w:val="clear" w:color="auto" w:fill="F2F2F2"/>
            <w:vAlign w:val="center"/>
          </w:tcPr>
          <w:p w14:paraId="089CA6C4" w14:textId="77777777" w:rsidR="008869C8" w:rsidRPr="00BA7A44" w:rsidRDefault="008869C8" w:rsidP="005E0913">
            <w:pPr>
              <w:jc w:val="both"/>
              <w:rPr>
                <w:rFonts w:ascii="Century Gothic" w:hAnsi="Century Gothic"/>
                <w:b/>
                <w:bCs/>
              </w:rPr>
            </w:pPr>
            <w:r w:rsidRPr="00BA7A44">
              <w:rPr>
                <w:rFonts w:ascii="Century Gothic" w:hAnsi="Century Gothic"/>
                <w:b/>
                <w:bCs/>
              </w:rPr>
              <w:t xml:space="preserve">DIRECCIÓN:   </w:t>
            </w:r>
          </w:p>
        </w:tc>
        <w:tc>
          <w:tcPr>
            <w:tcW w:w="2956" w:type="dxa"/>
            <w:gridSpan w:val="2"/>
            <w:shd w:val="clear" w:color="auto" w:fill="F2F2F2"/>
          </w:tcPr>
          <w:p w14:paraId="7CB65031" w14:textId="77777777" w:rsidR="008869C8" w:rsidRPr="00BA7A44" w:rsidRDefault="008869C8" w:rsidP="005E0913">
            <w:pPr>
              <w:ind w:left="-62" w:firstLine="62"/>
              <w:jc w:val="both"/>
              <w:rPr>
                <w:rFonts w:ascii="Century Gothic" w:hAnsi="Century Gothic"/>
                <w:b/>
                <w:bCs/>
              </w:rPr>
            </w:pPr>
            <w:r w:rsidRPr="00BA7A44">
              <w:rPr>
                <w:rFonts w:ascii="Century Gothic" w:hAnsi="Century Gothic"/>
                <w:b/>
              </w:rPr>
              <w:t>Avenida</w:t>
            </w:r>
          </w:p>
        </w:tc>
        <w:tc>
          <w:tcPr>
            <w:tcW w:w="926" w:type="dxa"/>
            <w:gridSpan w:val="3"/>
            <w:shd w:val="clear" w:color="auto" w:fill="F2F2F2"/>
          </w:tcPr>
          <w:p w14:paraId="792F6155" w14:textId="77777777" w:rsidR="008869C8" w:rsidRPr="00BA7A44" w:rsidRDefault="008869C8" w:rsidP="005E0913">
            <w:pPr>
              <w:jc w:val="both"/>
              <w:rPr>
                <w:rFonts w:ascii="Century Gothic" w:hAnsi="Century Gothic"/>
                <w:b/>
                <w:bCs/>
              </w:rPr>
            </w:pPr>
            <w:r w:rsidRPr="00BA7A44">
              <w:rPr>
                <w:rFonts w:ascii="Century Gothic" w:hAnsi="Century Gothic"/>
                <w:b/>
              </w:rPr>
              <w:t>N˚</w:t>
            </w:r>
          </w:p>
        </w:tc>
        <w:tc>
          <w:tcPr>
            <w:tcW w:w="2835" w:type="dxa"/>
            <w:shd w:val="clear" w:color="auto" w:fill="F2F2F2"/>
          </w:tcPr>
          <w:p w14:paraId="29B5EBB2" w14:textId="77777777" w:rsidR="008869C8" w:rsidRPr="00BA7A44" w:rsidRDefault="008869C8" w:rsidP="005E0913">
            <w:pPr>
              <w:jc w:val="both"/>
              <w:rPr>
                <w:rFonts w:ascii="Century Gothic" w:hAnsi="Century Gothic"/>
                <w:b/>
                <w:bCs/>
              </w:rPr>
            </w:pPr>
            <w:r w:rsidRPr="00BA7A44">
              <w:rPr>
                <w:rFonts w:ascii="Century Gothic" w:hAnsi="Century Gothic"/>
                <w:b/>
              </w:rPr>
              <w:t>Calle</w:t>
            </w:r>
          </w:p>
        </w:tc>
        <w:tc>
          <w:tcPr>
            <w:tcW w:w="1123" w:type="dxa"/>
            <w:shd w:val="clear" w:color="auto" w:fill="F2F2F2"/>
          </w:tcPr>
          <w:p w14:paraId="431FE235" w14:textId="77777777" w:rsidR="008869C8" w:rsidRPr="00BA7A44" w:rsidRDefault="008869C8" w:rsidP="005E0913">
            <w:pPr>
              <w:jc w:val="both"/>
              <w:rPr>
                <w:rFonts w:ascii="Century Gothic" w:hAnsi="Century Gothic"/>
                <w:b/>
                <w:bCs/>
              </w:rPr>
            </w:pPr>
            <w:r w:rsidRPr="00BA7A44">
              <w:rPr>
                <w:rFonts w:ascii="Century Gothic" w:hAnsi="Century Gothic"/>
                <w:b/>
              </w:rPr>
              <w:t>Depto.</w:t>
            </w:r>
          </w:p>
        </w:tc>
      </w:tr>
      <w:tr w:rsidR="008869C8" w:rsidRPr="00BA7A44" w14:paraId="362F175F" w14:textId="77777777" w:rsidTr="000E58BD">
        <w:trPr>
          <w:cantSplit/>
          <w:trHeight w:val="278"/>
        </w:trPr>
        <w:tc>
          <w:tcPr>
            <w:tcW w:w="1543" w:type="dxa"/>
            <w:vMerge/>
            <w:shd w:val="clear" w:color="auto" w:fill="D9D9D9"/>
          </w:tcPr>
          <w:p w14:paraId="6274C8F8"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354EB633" w14:textId="77777777" w:rsidR="008869C8" w:rsidRPr="00BA7A44"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27B08FC8" w14:textId="77777777" w:rsidR="008869C8" w:rsidRPr="00BA7A44"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B88A98C"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04DD3B0D"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BA7A44" w14:paraId="29C67D61" w14:textId="77777777" w:rsidTr="000E58BD">
        <w:trPr>
          <w:cantSplit/>
          <w:trHeight w:val="129"/>
        </w:trPr>
        <w:tc>
          <w:tcPr>
            <w:tcW w:w="1543" w:type="dxa"/>
            <w:vMerge/>
            <w:shd w:val="clear" w:color="auto" w:fill="D9D9D9"/>
          </w:tcPr>
          <w:p w14:paraId="47A07373"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179D7BE" w14:textId="77777777" w:rsidR="008869C8" w:rsidRPr="00BA7A44" w:rsidRDefault="008869C8" w:rsidP="005E0913">
            <w:pPr>
              <w:jc w:val="both"/>
              <w:rPr>
                <w:rFonts w:ascii="Century Gothic" w:hAnsi="Century Gothic"/>
                <w:b/>
                <w:bCs/>
              </w:rPr>
            </w:pPr>
            <w:r w:rsidRPr="00BA7A44">
              <w:rPr>
                <w:rFonts w:ascii="Century Gothic" w:hAnsi="Century Gothic"/>
                <w:b/>
                <w:bCs/>
              </w:rPr>
              <w:t>Ciudad</w:t>
            </w:r>
          </w:p>
        </w:tc>
        <w:tc>
          <w:tcPr>
            <w:tcW w:w="3402" w:type="dxa"/>
            <w:gridSpan w:val="2"/>
            <w:shd w:val="clear" w:color="auto" w:fill="F2F2F2"/>
            <w:vAlign w:val="center"/>
          </w:tcPr>
          <w:p w14:paraId="6A569379" w14:textId="77777777" w:rsidR="008869C8" w:rsidRPr="00BA7A44" w:rsidRDefault="008869C8" w:rsidP="005E0913">
            <w:pPr>
              <w:jc w:val="both"/>
              <w:rPr>
                <w:rFonts w:ascii="Century Gothic" w:hAnsi="Century Gothic"/>
                <w:b/>
                <w:bCs/>
              </w:rPr>
            </w:pPr>
            <w:r w:rsidRPr="00BA7A44">
              <w:rPr>
                <w:rFonts w:ascii="Century Gothic" w:hAnsi="Century Gothic"/>
                <w:b/>
                <w:bCs/>
              </w:rPr>
              <w:t>Zona</w:t>
            </w:r>
          </w:p>
        </w:tc>
        <w:tc>
          <w:tcPr>
            <w:tcW w:w="1123" w:type="dxa"/>
            <w:shd w:val="clear" w:color="auto" w:fill="F2F2F2"/>
            <w:vAlign w:val="center"/>
          </w:tcPr>
          <w:p w14:paraId="1664881D" w14:textId="77777777" w:rsidR="008869C8" w:rsidRPr="00BA7A44" w:rsidRDefault="00A87449" w:rsidP="005E0913">
            <w:pPr>
              <w:jc w:val="both"/>
              <w:rPr>
                <w:rFonts w:ascii="Century Gothic" w:hAnsi="Century Gothic"/>
                <w:b/>
                <w:bCs/>
              </w:rPr>
            </w:pPr>
            <w:r w:rsidRPr="00BA7A44">
              <w:rPr>
                <w:rFonts w:ascii="Century Gothic" w:hAnsi="Century Gothic"/>
                <w:b/>
                <w:bCs/>
              </w:rPr>
              <w:t>Código Postal</w:t>
            </w:r>
          </w:p>
        </w:tc>
      </w:tr>
      <w:tr w:rsidR="008869C8" w:rsidRPr="00BA7A44" w14:paraId="3E403B16" w14:textId="77777777" w:rsidTr="000E58BD">
        <w:trPr>
          <w:cantSplit/>
          <w:trHeight w:val="314"/>
        </w:trPr>
        <w:tc>
          <w:tcPr>
            <w:tcW w:w="1543" w:type="dxa"/>
            <w:vMerge/>
            <w:tcBorders>
              <w:bottom w:val="single" w:sz="4" w:space="0" w:color="auto"/>
            </w:tcBorders>
            <w:shd w:val="clear" w:color="auto" w:fill="D9D9D9"/>
          </w:tcPr>
          <w:p w14:paraId="3EC4B899"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1BEA8E91"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106C0102"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6F6346"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BA7A44" w14:paraId="149A9992" w14:textId="77777777" w:rsidTr="000E58BD">
        <w:trPr>
          <w:cantSplit/>
          <w:trHeight w:val="270"/>
        </w:trPr>
        <w:tc>
          <w:tcPr>
            <w:tcW w:w="2590" w:type="dxa"/>
            <w:gridSpan w:val="2"/>
            <w:tcBorders>
              <w:bottom w:val="single" w:sz="4" w:space="0" w:color="auto"/>
            </w:tcBorders>
            <w:shd w:val="clear" w:color="auto" w:fill="F2F2F2"/>
            <w:vAlign w:val="center"/>
          </w:tcPr>
          <w:p w14:paraId="41279FD9" w14:textId="77777777" w:rsidR="008869C8" w:rsidRPr="00BA7A44" w:rsidRDefault="00CF0587" w:rsidP="005E0913">
            <w:pPr>
              <w:jc w:val="both"/>
              <w:rPr>
                <w:rFonts w:ascii="Century Gothic" w:hAnsi="Century Gothic"/>
                <w:b/>
                <w:bCs/>
              </w:rPr>
            </w:pPr>
            <w:r w:rsidRPr="00BA7A44">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282C0E0B" w14:textId="77777777" w:rsidR="008869C8" w:rsidRPr="00BA7A44" w:rsidRDefault="00CF0587" w:rsidP="005E0913">
            <w:pPr>
              <w:jc w:val="both"/>
              <w:rPr>
                <w:rFonts w:ascii="Century Gothic" w:hAnsi="Century Gothic"/>
                <w:b/>
                <w:bCs/>
              </w:rPr>
            </w:pPr>
            <w:r w:rsidRPr="00BA7A44">
              <w:rPr>
                <w:rFonts w:ascii="Century Gothic" w:hAnsi="Century Gothic"/>
                <w:b/>
                <w:bCs/>
              </w:rPr>
              <w:t>Número</w:t>
            </w:r>
            <w:r w:rsidR="008869C8" w:rsidRPr="00BA7A44">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D23770A" w14:textId="77777777" w:rsidR="008869C8" w:rsidRPr="00BA7A44" w:rsidRDefault="008869C8" w:rsidP="005E0913">
            <w:pPr>
              <w:jc w:val="both"/>
              <w:rPr>
                <w:rFonts w:ascii="Century Gothic" w:hAnsi="Century Gothic"/>
                <w:b/>
                <w:bCs/>
              </w:rPr>
            </w:pPr>
            <w:r w:rsidRPr="00BA7A44">
              <w:rPr>
                <w:rFonts w:ascii="Century Gothic" w:hAnsi="Century Gothic"/>
                <w:b/>
                <w:bCs/>
              </w:rPr>
              <w:t>E-mail</w:t>
            </w:r>
          </w:p>
        </w:tc>
      </w:tr>
      <w:tr w:rsidR="008869C8" w:rsidRPr="00BA7A44" w14:paraId="0A9D6994" w14:textId="77777777" w:rsidTr="000E58BD">
        <w:trPr>
          <w:cantSplit/>
          <w:trHeight w:val="170"/>
        </w:trPr>
        <w:tc>
          <w:tcPr>
            <w:tcW w:w="2590" w:type="dxa"/>
            <w:gridSpan w:val="2"/>
            <w:tcBorders>
              <w:bottom w:val="single" w:sz="4" w:space="0" w:color="auto"/>
            </w:tcBorders>
            <w:shd w:val="clear" w:color="auto" w:fill="FFFFFF"/>
          </w:tcPr>
          <w:p w14:paraId="0A022ED7"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10CB9572"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6D30F7C0"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3E80ABC" w14:textId="77777777" w:rsidR="008869C8" w:rsidRPr="00BA7A44"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BA7A44" w14:paraId="3A600AFE" w14:textId="77777777" w:rsidTr="000E58BD">
        <w:trPr>
          <w:cantSplit/>
          <w:trHeight w:val="303"/>
        </w:trPr>
        <w:tc>
          <w:tcPr>
            <w:tcW w:w="9394" w:type="dxa"/>
            <w:gridSpan w:val="5"/>
            <w:tcBorders>
              <w:bottom w:val="single" w:sz="4" w:space="0" w:color="auto"/>
            </w:tcBorders>
            <w:shd w:val="clear" w:color="auto" w:fill="F2F2F2"/>
            <w:vAlign w:val="center"/>
          </w:tcPr>
          <w:p w14:paraId="07F0C271" w14:textId="77777777" w:rsidR="008869C8" w:rsidRPr="00BA7A44" w:rsidRDefault="008869C8" w:rsidP="00295725">
            <w:pPr>
              <w:pStyle w:val="Prrafodelista"/>
              <w:numPr>
                <w:ilvl w:val="0"/>
                <w:numId w:val="2"/>
              </w:numPr>
              <w:ind w:left="356" w:hanging="356"/>
              <w:jc w:val="both"/>
              <w:rPr>
                <w:rFonts w:ascii="Century Gothic" w:hAnsi="Century Gothic"/>
                <w:b/>
                <w:bCs/>
              </w:rPr>
            </w:pPr>
            <w:r w:rsidRPr="00BA7A44">
              <w:rPr>
                <w:rFonts w:ascii="Century Gothic" w:hAnsi="Century Gothic"/>
                <w:b/>
                <w:bCs/>
              </w:rPr>
              <w:t>EDUCACIÓN:</w:t>
            </w:r>
            <w:r w:rsidRPr="00BA7A44">
              <w:rPr>
                <w:rFonts w:ascii="Century Gothic" w:hAnsi="Century Gothic"/>
                <w:b/>
                <w:bCs/>
                <w:i/>
              </w:rPr>
              <w:t xml:space="preserve"> </w:t>
            </w:r>
            <w:r w:rsidRPr="00BA7A44">
              <w:rPr>
                <w:rFonts w:ascii="Century Gothic" w:hAnsi="Century Gothic"/>
                <w:b/>
                <w:bCs/>
              </w:rPr>
              <w:t xml:space="preserve"> </w:t>
            </w:r>
          </w:p>
        </w:tc>
      </w:tr>
      <w:tr w:rsidR="008869C8" w:rsidRPr="00BA7A44" w14:paraId="5B8EDD49" w14:textId="77777777" w:rsidTr="000E58BD">
        <w:trPr>
          <w:cantSplit/>
          <w:trHeight w:val="303"/>
        </w:trPr>
        <w:tc>
          <w:tcPr>
            <w:tcW w:w="2841" w:type="dxa"/>
            <w:tcBorders>
              <w:bottom w:val="single" w:sz="4" w:space="0" w:color="auto"/>
            </w:tcBorders>
            <w:shd w:val="clear" w:color="auto" w:fill="FFFFFF"/>
            <w:vAlign w:val="center"/>
          </w:tcPr>
          <w:p w14:paraId="119296FB" w14:textId="77777777" w:rsidR="008869C8" w:rsidRPr="00BA7A44" w:rsidRDefault="008869C8" w:rsidP="005E0913">
            <w:pPr>
              <w:pStyle w:val="Ttulo5"/>
              <w:spacing w:before="0"/>
              <w:jc w:val="both"/>
              <w:rPr>
                <w:rFonts w:ascii="Century Gothic" w:hAnsi="Century Gothic"/>
                <w:b/>
                <w:color w:val="auto"/>
                <w:sz w:val="20"/>
                <w:szCs w:val="20"/>
              </w:rPr>
            </w:pPr>
            <w:r w:rsidRPr="00BA7A44">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3FB6D375" w14:textId="77777777" w:rsidR="008869C8" w:rsidRPr="00BA7A44" w:rsidRDefault="008869C8" w:rsidP="00A87449">
            <w:pPr>
              <w:pStyle w:val="Ttulo4"/>
              <w:spacing w:before="0"/>
              <w:jc w:val="center"/>
              <w:rPr>
                <w:rFonts w:ascii="Century Gothic" w:hAnsi="Century Gothic"/>
                <w:i w:val="0"/>
                <w:iCs w:val="0"/>
                <w:color w:val="auto"/>
                <w:sz w:val="20"/>
                <w:szCs w:val="20"/>
              </w:rPr>
            </w:pPr>
            <w:r w:rsidRPr="00BA7A44">
              <w:rPr>
                <w:rFonts w:ascii="Century Gothic" w:hAnsi="Century Gothic"/>
                <w:i w:val="0"/>
                <w:iCs w:val="0"/>
                <w:color w:val="auto"/>
                <w:sz w:val="20"/>
                <w:szCs w:val="20"/>
              </w:rPr>
              <w:t xml:space="preserve">Fecha </w:t>
            </w:r>
            <w:r w:rsidR="00CF0587" w:rsidRPr="00BA7A44">
              <w:rPr>
                <w:rFonts w:ascii="Century Gothic" w:hAnsi="Century Gothic"/>
                <w:i w:val="0"/>
                <w:iCs w:val="0"/>
                <w:color w:val="auto"/>
                <w:sz w:val="20"/>
                <w:szCs w:val="20"/>
              </w:rPr>
              <w:t xml:space="preserve">de titulación </w:t>
            </w:r>
            <w:r w:rsidRPr="00BA7A44">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63DAF2CA" w14:textId="77777777" w:rsidR="008869C8" w:rsidRPr="00BA7A44" w:rsidRDefault="00CF0587" w:rsidP="00B926A4">
            <w:pPr>
              <w:jc w:val="center"/>
              <w:rPr>
                <w:rFonts w:ascii="Century Gothic" w:hAnsi="Century Gothic"/>
                <w:b/>
                <w:bCs/>
                <w:sz w:val="20"/>
                <w:szCs w:val="20"/>
              </w:rPr>
            </w:pPr>
            <w:r w:rsidRPr="00BA7A44">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61A10D91" w14:textId="77777777" w:rsidR="008869C8" w:rsidRPr="00BA7A44" w:rsidRDefault="008869C8" w:rsidP="00B926A4">
            <w:pPr>
              <w:jc w:val="center"/>
              <w:rPr>
                <w:rFonts w:ascii="Century Gothic" w:hAnsi="Century Gothic"/>
                <w:b/>
                <w:bCs/>
                <w:sz w:val="20"/>
                <w:szCs w:val="20"/>
              </w:rPr>
            </w:pPr>
            <w:r w:rsidRPr="00BA7A44">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7A9259E0" w14:textId="77777777" w:rsidR="008869C8" w:rsidRPr="00BA7A44" w:rsidRDefault="008869C8" w:rsidP="00A87449">
            <w:pPr>
              <w:jc w:val="center"/>
              <w:rPr>
                <w:rFonts w:ascii="Century Gothic" w:hAnsi="Century Gothic"/>
                <w:b/>
                <w:bCs/>
                <w:sz w:val="20"/>
                <w:szCs w:val="20"/>
              </w:rPr>
            </w:pPr>
            <w:r w:rsidRPr="00BA7A44">
              <w:rPr>
                <w:rFonts w:ascii="Century Gothic" w:hAnsi="Century Gothic"/>
                <w:b/>
                <w:bCs/>
                <w:sz w:val="20"/>
                <w:szCs w:val="20"/>
              </w:rPr>
              <w:t># Página de respaldo</w:t>
            </w:r>
          </w:p>
        </w:tc>
      </w:tr>
      <w:tr w:rsidR="008869C8" w:rsidRPr="00BA7A44" w14:paraId="134DC13D" w14:textId="77777777" w:rsidTr="000E58BD">
        <w:trPr>
          <w:cantSplit/>
          <w:trHeight w:val="303"/>
        </w:trPr>
        <w:tc>
          <w:tcPr>
            <w:tcW w:w="2841" w:type="dxa"/>
            <w:tcBorders>
              <w:top w:val="single" w:sz="4" w:space="0" w:color="auto"/>
            </w:tcBorders>
            <w:shd w:val="clear" w:color="auto" w:fill="FFFFFF"/>
            <w:vAlign w:val="center"/>
          </w:tcPr>
          <w:p w14:paraId="12CC1D8D" w14:textId="77777777" w:rsidR="008869C8" w:rsidRPr="00BA7A44" w:rsidRDefault="00E6299E" w:rsidP="00E61DDD">
            <w:pPr>
              <w:rPr>
                <w:rFonts w:ascii="Century Gothic" w:hAnsi="Century Gothic"/>
                <w:sz w:val="16"/>
                <w:szCs w:val="16"/>
              </w:rPr>
            </w:pPr>
            <w:r w:rsidRPr="00BA7A44">
              <w:rPr>
                <w:rFonts w:ascii="Century Gothic" w:hAnsi="Century Gothic"/>
                <w:sz w:val="16"/>
                <w:szCs w:val="16"/>
              </w:rPr>
              <w:t>Título:</w:t>
            </w:r>
          </w:p>
          <w:p w14:paraId="3B967082" w14:textId="77777777" w:rsidR="00E6299E" w:rsidRPr="00BA7A44" w:rsidRDefault="00E6299E" w:rsidP="00E61DDD">
            <w:pPr>
              <w:rPr>
                <w:rFonts w:ascii="Century Gothic" w:hAnsi="Century Gothic"/>
                <w:bCs/>
              </w:rPr>
            </w:pPr>
            <w:r w:rsidRPr="00BA7A44">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1566ED3E"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28A817FA"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53AC8AFD"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1D5CFC74" w14:textId="77777777" w:rsidR="008869C8" w:rsidRPr="00BA7A44"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28FB057F" w14:textId="77777777" w:rsidR="008869C8" w:rsidRPr="00BA7A44"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BA7A44" w14:paraId="69FB0940" w14:textId="77777777" w:rsidTr="000E58BD">
        <w:trPr>
          <w:cantSplit/>
          <w:trHeight w:val="303"/>
        </w:trPr>
        <w:tc>
          <w:tcPr>
            <w:tcW w:w="9398" w:type="dxa"/>
            <w:gridSpan w:val="7"/>
            <w:tcBorders>
              <w:bottom w:val="single" w:sz="4" w:space="0" w:color="auto"/>
            </w:tcBorders>
            <w:shd w:val="clear" w:color="auto" w:fill="F2F2F2"/>
            <w:vAlign w:val="center"/>
          </w:tcPr>
          <w:p w14:paraId="410EA5CA" w14:textId="77777777" w:rsidR="008869C8" w:rsidRPr="00BA7A44" w:rsidRDefault="00EA5EB5" w:rsidP="00295725">
            <w:pPr>
              <w:pStyle w:val="Prrafodelista"/>
              <w:numPr>
                <w:ilvl w:val="0"/>
                <w:numId w:val="2"/>
              </w:numPr>
              <w:ind w:left="356" w:hanging="356"/>
              <w:jc w:val="both"/>
              <w:rPr>
                <w:rFonts w:ascii="Century Gothic" w:hAnsi="Century Gothic"/>
                <w:b/>
                <w:bCs/>
              </w:rPr>
            </w:pPr>
            <w:r w:rsidRPr="00BA7A44">
              <w:rPr>
                <w:rFonts w:ascii="Century Gothic" w:hAnsi="Century Gothic"/>
                <w:b/>
                <w:bCs/>
              </w:rPr>
              <w:t>CURSO/TALLERES/OTROS</w:t>
            </w:r>
            <w:r w:rsidR="008869C8" w:rsidRPr="00BA7A44">
              <w:rPr>
                <w:rFonts w:ascii="Century Gothic" w:hAnsi="Century Gothic"/>
                <w:i/>
                <w:iCs/>
              </w:rPr>
              <w:t>:</w:t>
            </w:r>
          </w:p>
        </w:tc>
      </w:tr>
      <w:tr w:rsidR="00A074FD" w:rsidRPr="00BA7A44" w14:paraId="48397763" w14:textId="77777777" w:rsidTr="00A87449">
        <w:trPr>
          <w:cantSplit/>
          <w:trHeight w:val="303"/>
        </w:trPr>
        <w:tc>
          <w:tcPr>
            <w:tcW w:w="2165" w:type="dxa"/>
            <w:tcBorders>
              <w:bottom w:val="single" w:sz="4" w:space="0" w:color="auto"/>
            </w:tcBorders>
            <w:shd w:val="clear" w:color="auto" w:fill="FFFFFF"/>
            <w:vAlign w:val="center"/>
          </w:tcPr>
          <w:p w14:paraId="5E9ED868" w14:textId="77777777" w:rsidR="00EA5EB5" w:rsidRPr="00BA7A44" w:rsidRDefault="00EA5EB5" w:rsidP="00A87449">
            <w:pPr>
              <w:pStyle w:val="Ttulo5"/>
              <w:spacing w:before="0"/>
              <w:jc w:val="center"/>
              <w:rPr>
                <w:rFonts w:ascii="Century Gothic" w:hAnsi="Century Gothic"/>
                <w:b/>
                <w:color w:val="auto"/>
                <w:sz w:val="18"/>
                <w:szCs w:val="18"/>
              </w:rPr>
            </w:pPr>
            <w:r w:rsidRPr="00BA7A44">
              <w:rPr>
                <w:rFonts w:ascii="Century Gothic" w:hAnsi="Century Gothic"/>
                <w:b/>
                <w:color w:val="auto"/>
                <w:sz w:val="18"/>
                <w:szCs w:val="18"/>
              </w:rPr>
              <w:t>Nombre del Evento</w:t>
            </w:r>
          </w:p>
        </w:tc>
        <w:tc>
          <w:tcPr>
            <w:tcW w:w="1276" w:type="dxa"/>
            <w:shd w:val="clear" w:color="auto" w:fill="FFFFFF"/>
            <w:vAlign w:val="center"/>
          </w:tcPr>
          <w:p w14:paraId="0EE0E6CD" w14:textId="77777777" w:rsidR="00EA5EB5" w:rsidRPr="00BA7A44" w:rsidRDefault="00EA5EB5" w:rsidP="00A87449">
            <w:pPr>
              <w:tabs>
                <w:tab w:val="left" w:pos="1620"/>
              </w:tabs>
              <w:jc w:val="center"/>
              <w:rPr>
                <w:rFonts w:ascii="Century Gothic" w:hAnsi="Century Gothic"/>
                <w:b/>
                <w:bCs/>
                <w:sz w:val="18"/>
                <w:szCs w:val="18"/>
              </w:rPr>
            </w:pPr>
            <w:r w:rsidRPr="00BA7A44">
              <w:rPr>
                <w:rFonts w:ascii="Century Gothic" w:hAnsi="Century Gothic"/>
                <w:b/>
                <w:bCs/>
                <w:sz w:val="18"/>
                <w:szCs w:val="18"/>
              </w:rPr>
              <w:t>Inicio</w:t>
            </w:r>
          </w:p>
          <w:p w14:paraId="6502F1DB" w14:textId="77777777" w:rsidR="00EA5EB5" w:rsidRPr="00BA7A44" w:rsidRDefault="00EA5EB5" w:rsidP="00A87449">
            <w:pPr>
              <w:tabs>
                <w:tab w:val="left" w:pos="1620"/>
              </w:tabs>
              <w:jc w:val="center"/>
              <w:rPr>
                <w:rFonts w:ascii="Century Gothic" w:hAnsi="Century Gothic"/>
                <w:sz w:val="16"/>
                <w:szCs w:val="16"/>
              </w:rPr>
            </w:pPr>
            <w:r w:rsidRPr="00BA7A44">
              <w:rPr>
                <w:rFonts w:ascii="Century Gothic" w:hAnsi="Century Gothic"/>
                <w:sz w:val="16"/>
                <w:szCs w:val="16"/>
              </w:rPr>
              <w:t>(día, mes, año)</w:t>
            </w:r>
          </w:p>
        </w:tc>
        <w:tc>
          <w:tcPr>
            <w:tcW w:w="1275" w:type="dxa"/>
            <w:shd w:val="clear" w:color="auto" w:fill="FFFFFF"/>
            <w:vAlign w:val="center"/>
          </w:tcPr>
          <w:p w14:paraId="3D053EEB" w14:textId="77777777" w:rsidR="00EA5EB5" w:rsidRPr="00BA7A44" w:rsidRDefault="00EA5EB5" w:rsidP="00A87449">
            <w:pPr>
              <w:tabs>
                <w:tab w:val="left" w:pos="1620"/>
              </w:tabs>
              <w:jc w:val="center"/>
              <w:rPr>
                <w:rFonts w:ascii="Century Gothic" w:hAnsi="Century Gothic"/>
                <w:b/>
                <w:bCs/>
                <w:sz w:val="18"/>
                <w:szCs w:val="18"/>
              </w:rPr>
            </w:pPr>
            <w:r w:rsidRPr="00BA7A44">
              <w:rPr>
                <w:rFonts w:ascii="Century Gothic" w:hAnsi="Century Gothic"/>
                <w:b/>
                <w:bCs/>
                <w:sz w:val="18"/>
                <w:szCs w:val="18"/>
              </w:rPr>
              <w:t>Fin</w:t>
            </w:r>
          </w:p>
          <w:p w14:paraId="0D4B877B" w14:textId="77777777" w:rsidR="00EA5EB5" w:rsidRPr="00BA7A44" w:rsidRDefault="00EA5EB5" w:rsidP="00A87449">
            <w:pPr>
              <w:tabs>
                <w:tab w:val="left" w:pos="1620"/>
              </w:tabs>
              <w:jc w:val="center"/>
              <w:rPr>
                <w:rFonts w:ascii="Century Gothic" w:hAnsi="Century Gothic"/>
                <w:sz w:val="16"/>
                <w:szCs w:val="16"/>
              </w:rPr>
            </w:pPr>
            <w:r w:rsidRPr="00BA7A44">
              <w:rPr>
                <w:rFonts w:ascii="Century Gothic" w:hAnsi="Century Gothic"/>
                <w:sz w:val="16"/>
                <w:szCs w:val="16"/>
              </w:rPr>
              <w:t>(día, mes, año)</w:t>
            </w:r>
          </w:p>
        </w:tc>
        <w:tc>
          <w:tcPr>
            <w:tcW w:w="850" w:type="dxa"/>
            <w:shd w:val="clear" w:color="auto" w:fill="FFFFFF"/>
            <w:vAlign w:val="center"/>
          </w:tcPr>
          <w:p w14:paraId="25991F73" w14:textId="77777777" w:rsidR="00EA5EB5" w:rsidRPr="00BA7A44" w:rsidRDefault="00EA5EB5" w:rsidP="00A87449">
            <w:pPr>
              <w:jc w:val="center"/>
              <w:rPr>
                <w:rFonts w:ascii="Century Gothic" w:hAnsi="Century Gothic"/>
                <w:b/>
                <w:sz w:val="18"/>
                <w:szCs w:val="18"/>
              </w:rPr>
            </w:pPr>
            <w:r w:rsidRPr="00BA7A44">
              <w:rPr>
                <w:rFonts w:ascii="Century Gothic" w:hAnsi="Century Gothic"/>
                <w:b/>
                <w:sz w:val="18"/>
                <w:szCs w:val="18"/>
              </w:rPr>
              <w:t>Horas</w:t>
            </w:r>
          </w:p>
        </w:tc>
        <w:tc>
          <w:tcPr>
            <w:tcW w:w="1277" w:type="dxa"/>
            <w:shd w:val="clear" w:color="auto" w:fill="FFFFFF"/>
            <w:vAlign w:val="center"/>
          </w:tcPr>
          <w:p w14:paraId="7E58473B" w14:textId="77777777" w:rsidR="00EA5EB5" w:rsidRPr="00BA7A44" w:rsidRDefault="00A87449" w:rsidP="00A87449">
            <w:pPr>
              <w:jc w:val="center"/>
              <w:rPr>
                <w:rFonts w:ascii="Century Gothic" w:hAnsi="Century Gothic"/>
                <w:b/>
                <w:sz w:val="18"/>
                <w:szCs w:val="18"/>
              </w:rPr>
            </w:pPr>
            <w:r w:rsidRPr="00BA7A44">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1BB19514" w14:textId="77777777" w:rsidR="00EA5EB5" w:rsidRPr="00BA7A44" w:rsidRDefault="00EA5EB5" w:rsidP="00A87449">
            <w:pPr>
              <w:jc w:val="center"/>
              <w:rPr>
                <w:rFonts w:ascii="Century Gothic" w:hAnsi="Century Gothic"/>
                <w:b/>
                <w:sz w:val="18"/>
                <w:szCs w:val="18"/>
              </w:rPr>
            </w:pPr>
            <w:r w:rsidRPr="00BA7A44">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06B0D073" w14:textId="77777777" w:rsidR="00EA5EB5" w:rsidRPr="00BA7A44" w:rsidRDefault="00EA5EB5" w:rsidP="00A87449">
            <w:pPr>
              <w:jc w:val="center"/>
              <w:rPr>
                <w:rFonts w:ascii="Century Gothic" w:hAnsi="Century Gothic"/>
                <w:b/>
                <w:sz w:val="18"/>
                <w:szCs w:val="18"/>
              </w:rPr>
            </w:pPr>
            <w:r w:rsidRPr="00BA7A44">
              <w:rPr>
                <w:rFonts w:ascii="Century Gothic" w:hAnsi="Century Gothic"/>
                <w:b/>
                <w:sz w:val="18"/>
                <w:szCs w:val="18"/>
              </w:rPr>
              <w:t># Página de respaldo</w:t>
            </w:r>
          </w:p>
        </w:tc>
      </w:tr>
      <w:tr w:rsidR="00A074FD" w:rsidRPr="00BA7A44" w14:paraId="02B23AE7"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5FA5DFDD"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798A0563"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3EFD9A94"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22200419"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4149EEE0"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4C5DDF44"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84B1004" w14:textId="77777777" w:rsidR="00EA5EB5" w:rsidRPr="00BA7A44"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0A8A7468" w14:textId="77777777" w:rsidR="008869C8" w:rsidRPr="00BA7A44"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BA7A44" w14:paraId="31A9245A"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CA06E01" w14:textId="77777777" w:rsidR="0035764A" w:rsidRPr="00BA7A44" w:rsidRDefault="0035764A" w:rsidP="002D4FDB">
            <w:pPr>
              <w:rPr>
                <w:rFonts w:ascii="Century Gothic" w:hAnsi="Century Gothic" w:cs="Calibri"/>
                <w:b/>
                <w:bCs/>
                <w:color w:val="000000"/>
                <w:sz w:val="22"/>
                <w:szCs w:val="22"/>
                <w:lang w:val="en-US"/>
              </w:rPr>
            </w:pPr>
            <w:r w:rsidRPr="00BA7A44">
              <w:rPr>
                <w:rFonts w:ascii="Century Gothic" w:hAnsi="Century Gothic" w:cs="Calibri"/>
                <w:b/>
                <w:bCs/>
                <w:color w:val="000000"/>
                <w:sz w:val="22"/>
                <w:szCs w:val="22"/>
              </w:rPr>
              <w:t>5. IDIOMAS</w:t>
            </w:r>
            <w:r w:rsidR="00DB4476" w:rsidRPr="00BA7A44">
              <w:rPr>
                <w:rStyle w:val="Refdenotaalpie"/>
                <w:rFonts w:ascii="Century Gothic" w:hAnsi="Century Gothic" w:cs="Calibri"/>
                <w:b/>
                <w:bCs/>
                <w:color w:val="000000"/>
                <w:szCs w:val="22"/>
              </w:rPr>
              <w:footnoteReference w:id="4"/>
            </w:r>
          </w:p>
        </w:tc>
      </w:tr>
      <w:tr w:rsidR="0035764A" w:rsidRPr="00BA7A44" w14:paraId="6816CFC1"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0E44EF6" w14:textId="77777777" w:rsidR="0035764A" w:rsidRPr="00BA7A44" w:rsidRDefault="0035764A" w:rsidP="0035764A">
            <w:pPr>
              <w:jc w:val="center"/>
              <w:rPr>
                <w:rFonts w:ascii="Century Gothic" w:hAnsi="Century Gothic" w:cs="Calibri"/>
                <w:color w:val="000000"/>
                <w:sz w:val="18"/>
                <w:szCs w:val="18"/>
                <w:lang w:val="en-US"/>
              </w:rPr>
            </w:pPr>
            <w:r w:rsidRPr="00BA7A44">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11B60B09" w14:textId="77777777" w:rsidR="0035764A" w:rsidRPr="00BA7A44" w:rsidRDefault="0035764A" w:rsidP="0035764A">
            <w:pPr>
              <w:jc w:val="center"/>
              <w:rPr>
                <w:rFonts w:ascii="Century Gothic" w:hAnsi="Century Gothic" w:cs="Calibri"/>
                <w:color w:val="000000"/>
                <w:sz w:val="18"/>
                <w:szCs w:val="18"/>
                <w:lang w:val="en-US"/>
              </w:rPr>
            </w:pPr>
            <w:r w:rsidRPr="00BA7A44">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0FD21FAE" w14:textId="77777777" w:rsidR="0035764A" w:rsidRPr="00BA7A44" w:rsidRDefault="0035764A" w:rsidP="0035764A">
            <w:pPr>
              <w:jc w:val="center"/>
              <w:rPr>
                <w:rFonts w:ascii="Century Gothic" w:hAnsi="Century Gothic" w:cs="Calibri"/>
                <w:color w:val="000000"/>
                <w:sz w:val="18"/>
                <w:szCs w:val="18"/>
                <w:lang w:val="en-US"/>
              </w:rPr>
            </w:pPr>
            <w:r w:rsidRPr="00BA7A44">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0B160DA9" w14:textId="77777777" w:rsidR="0035764A" w:rsidRPr="00BA7A44" w:rsidRDefault="0035764A" w:rsidP="0035764A">
            <w:pPr>
              <w:jc w:val="center"/>
              <w:rPr>
                <w:rFonts w:ascii="Century Gothic" w:hAnsi="Century Gothic" w:cs="Calibri"/>
                <w:color w:val="000000"/>
                <w:sz w:val="18"/>
                <w:szCs w:val="18"/>
                <w:lang w:val="en-US"/>
              </w:rPr>
            </w:pPr>
            <w:r w:rsidRPr="00BA7A44">
              <w:rPr>
                <w:rFonts w:ascii="Century Gothic" w:hAnsi="Century Gothic" w:cs="Calibri"/>
                <w:color w:val="000000"/>
                <w:sz w:val="18"/>
                <w:szCs w:val="18"/>
              </w:rPr>
              <w:t>Escritura</w:t>
            </w:r>
          </w:p>
        </w:tc>
      </w:tr>
      <w:tr w:rsidR="00F55769" w:rsidRPr="00BA7A44" w14:paraId="3B310D16"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4E2D0444" w14:textId="77777777" w:rsidR="0035764A" w:rsidRPr="00BA7A44"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300986C9"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78849DF0"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12AC06FD" w14:textId="77777777" w:rsidR="0035764A" w:rsidRPr="00BA7A44" w:rsidRDefault="00DB4476"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6C94C2B1"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21FDF5A4"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26C55970"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7C04F4C0" w14:textId="77777777" w:rsidR="0035764A" w:rsidRPr="00BA7A44" w:rsidRDefault="00DB4476"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52E6C7F"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410542FE"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01E7D19C" w14:textId="77777777" w:rsidR="0035764A" w:rsidRPr="00BA7A44" w:rsidRDefault="00A336EF"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3560FE27" w14:textId="77777777" w:rsidR="0035764A" w:rsidRPr="00BA7A44" w:rsidRDefault="00DB4476"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6502E5A6" w14:textId="77777777" w:rsidR="0035764A" w:rsidRPr="00BA7A44" w:rsidRDefault="00DB4476" w:rsidP="0035764A">
            <w:pPr>
              <w:jc w:val="center"/>
              <w:rPr>
                <w:rFonts w:ascii="Century Gothic" w:hAnsi="Century Gothic" w:cs="Calibri"/>
                <w:color w:val="000000"/>
                <w:sz w:val="16"/>
                <w:szCs w:val="16"/>
                <w:lang w:val="en-US"/>
              </w:rPr>
            </w:pPr>
            <w:r w:rsidRPr="00BA7A44">
              <w:rPr>
                <w:rFonts w:ascii="Century Gothic" w:hAnsi="Century Gothic" w:cs="Calibri"/>
                <w:color w:val="000000"/>
                <w:sz w:val="16"/>
                <w:szCs w:val="16"/>
                <w:lang w:val="en-US"/>
              </w:rPr>
              <w:t>NG</w:t>
            </w:r>
          </w:p>
        </w:tc>
      </w:tr>
      <w:tr w:rsidR="00F55769" w:rsidRPr="00BA7A44" w14:paraId="458D7486"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63CFE187"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390BDE65"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175FA72E"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B9D450F"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6B6F36E0"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49914D4"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1FC0E0C2"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57B40DA"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473C4E3"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0854FC34"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3F5C1229"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A317C5F"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677D1B4E"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r>
      <w:tr w:rsidR="00F55769" w:rsidRPr="00BA7A44" w14:paraId="4A2B4DC8"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5EBC15D0"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709DC44C"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6F807B7C"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2F0E4932"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521AD476"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6A558FC7"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F79A81F"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9339D82"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C2E3B99"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54B13F56"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2ED7AF85"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3753CA9"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63A4F3D6" w14:textId="77777777" w:rsidR="0035764A" w:rsidRPr="00BA7A44" w:rsidRDefault="0035764A" w:rsidP="0035764A">
            <w:pPr>
              <w:jc w:val="both"/>
              <w:rPr>
                <w:rFonts w:ascii="Century Gothic" w:hAnsi="Century Gothic" w:cs="Calibri"/>
                <w:color w:val="000000"/>
                <w:lang w:val="en-US"/>
              </w:rPr>
            </w:pPr>
            <w:r w:rsidRPr="00BA7A44">
              <w:rPr>
                <w:rFonts w:ascii="Century Gothic" w:hAnsi="Century Gothic" w:cs="Calibri"/>
                <w:bCs/>
                <w:color w:val="000000"/>
              </w:rPr>
              <w:t> </w:t>
            </w:r>
          </w:p>
        </w:tc>
      </w:tr>
    </w:tbl>
    <w:p w14:paraId="7A53C0DA" w14:textId="77777777" w:rsidR="008869C8" w:rsidRPr="00BA7A44" w:rsidRDefault="008869C8" w:rsidP="005E0913">
      <w:pPr>
        <w:tabs>
          <w:tab w:val="left" w:pos="1620"/>
        </w:tabs>
        <w:jc w:val="both"/>
        <w:rPr>
          <w:rFonts w:ascii="Century Gothic" w:hAnsi="Century Gothic"/>
          <w:b/>
          <w:bCs/>
        </w:rPr>
      </w:pPr>
    </w:p>
    <w:p w14:paraId="7A1A6B2B" w14:textId="77777777" w:rsidR="002D4FDB" w:rsidRPr="00BA7A44" w:rsidRDefault="002D4FDB" w:rsidP="005E0913">
      <w:pPr>
        <w:tabs>
          <w:tab w:val="left" w:pos="1620"/>
        </w:tabs>
        <w:jc w:val="both"/>
        <w:rPr>
          <w:rFonts w:ascii="Century Gothic" w:hAnsi="Century Gothic"/>
          <w:b/>
          <w:bCs/>
        </w:rPr>
      </w:pPr>
    </w:p>
    <w:p w14:paraId="628E5A1D" w14:textId="77777777" w:rsidR="002D4FDB" w:rsidRPr="00BA7A44" w:rsidRDefault="002D4FDB" w:rsidP="005E0913">
      <w:pPr>
        <w:tabs>
          <w:tab w:val="left" w:pos="1620"/>
        </w:tabs>
        <w:jc w:val="both"/>
        <w:rPr>
          <w:rFonts w:ascii="Century Gothic" w:hAnsi="Century Gothic"/>
          <w:b/>
          <w:bCs/>
        </w:rPr>
      </w:pPr>
    </w:p>
    <w:p w14:paraId="0A23F05E" w14:textId="77777777" w:rsidR="002D4FDB" w:rsidRPr="00BA7A44" w:rsidRDefault="002D4FDB" w:rsidP="005E0913">
      <w:pPr>
        <w:tabs>
          <w:tab w:val="left" w:pos="1620"/>
        </w:tabs>
        <w:jc w:val="both"/>
        <w:rPr>
          <w:rFonts w:ascii="Century Gothic" w:hAnsi="Century Gothic"/>
          <w:b/>
          <w:bCs/>
        </w:rPr>
      </w:pPr>
    </w:p>
    <w:p w14:paraId="1FC8F3DB" w14:textId="77777777" w:rsidR="002D4FDB" w:rsidRPr="00BA7A44" w:rsidRDefault="002D4FDB" w:rsidP="005E0913">
      <w:pPr>
        <w:tabs>
          <w:tab w:val="left" w:pos="1620"/>
        </w:tabs>
        <w:jc w:val="both"/>
        <w:rPr>
          <w:rFonts w:ascii="Century Gothic" w:hAnsi="Century Gothic"/>
          <w:b/>
          <w:bCs/>
        </w:rPr>
      </w:pPr>
    </w:p>
    <w:p w14:paraId="7B3FEAC0" w14:textId="77777777" w:rsidR="002D4FDB" w:rsidRPr="00BA7A44" w:rsidRDefault="002D4FDB" w:rsidP="005E0913">
      <w:pPr>
        <w:tabs>
          <w:tab w:val="left" w:pos="1620"/>
        </w:tabs>
        <w:jc w:val="both"/>
        <w:rPr>
          <w:rFonts w:ascii="Century Gothic" w:hAnsi="Century Gothic"/>
          <w:b/>
          <w:bCs/>
        </w:rPr>
      </w:pPr>
    </w:p>
    <w:p w14:paraId="5E1DD1EB" w14:textId="77777777" w:rsidR="002D4FDB" w:rsidRPr="00BA7A44"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BA7A44" w14:paraId="7576B2E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390AFC1D" w14:textId="77777777" w:rsidR="008869C8" w:rsidRPr="00BA7A44" w:rsidRDefault="0030595D" w:rsidP="00295725">
            <w:pPr>
              <w:pStyle w:val="Prrafodelista"/>
              <w:numPr>
                <w:ilvl w:val="0"/>
                <w:numId w:val="23"/>
              </w:numPr>
              <w:jc w:val="both"/>
              <w:rPr>
                <w:rFonts w:ascii="Century Gothic" w:hAnsi="Century Gothic"/>
                <w:iCs/>
              </w:rPr>
            </w:pPr>
            <w:r w:rsidRPr="00BA7A44">
              <w:rPr>
                <w:rFonts w:ascii="Century Gothic" w:hAnsi="Century Gothic"/>
                <w:b/>
                <w:bCs/>
                <w:sz w:val="22"/>
                <w:szCs w:val="22"/>
              </w:rPr>
              <w:t xml:space="preserve">EXPERIENCIA </w:t>
            </w:r>
            <w:r w:rsidR="005D48B6" w:rsidRPr="00BA7A44">
              <w:rPr>
                <w:rFonts w:ascii="Century Gothic" w:hAnsi="Century Gothic"/>
                <w:b/>
                <w:bCs/>
                <w:sz w:val="22"/>
                <w:szCs w:val="22"/>
              </w:rPr>
              <w:t>GENERAL</w:t>
            </w:r>
            <w:r w:rsidRPr="00BA7A44" w:rsidDel="0030595D">
              <w:rPr>
                <w:rFonts w:ascii="Century Gothic" w:hAnsi="Century Gothic"/>
                <w:b/>
                <w:bCs/>
              </w:rPr>
              <w:t xml:space="preserve"> </w:t>
            </w:r>
          </w:p>
        </w:tc>
      </w:tr>
      <w:tr w:rsidR="00EF202C" w:rsidRPr="00BA7A44" w14:paraId="1D7554F4" w14:textId="77777777" w:rsidTr="00212154">
        <w:trPr>
          <w:cantSplit/>
          <w:trHeight w:val="149"/>
        </w:trPr>
        <w:tc>
          <w:tcPr>
            <w:tcW w:w="2307" w:type="dxa"/>
            <w:vMerge w:val="restart"/>
            <w:shd w:val="clear" w:color="auto" w:fill="F2F2F2"/>
            <w:vAlign w:val="center"/>
          </w:tcPr>
          <w:p w14:paraId="65BA6E55"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Nombre de la Entidad o Empresa</w:t>
            </w:r>
            <w:r w:rsidR="00A87449" w:rsidRPr="00BA7A44">
              <w:rPr>
                <w:rStyle w:val="Refdenotaalpie"/>
                <w:rFonts w:ascii="Century Gothic" w:hAnsi="Century Gothic"/>
                <w:b/>
                <w:bCs/>
                <w:sz w:val="20"/>
                <w:szCs w:val="20"/>
              </w:rPr>
              <w:footnoteReference w:id="5"/>
            </w:r>
          </w:p>
        </w:tc>
        <w:tc>
          <w:tcPr>
            <w:tcW w:w="1842" w:type="dxa"/>
            <w:vMerge w:val="restart"/>
            <w:shd w:val="clear" w:color="auto" w:fill="F2F2F2"/>
            <w:vAlign w:val="center"/>
          </w:tcPr>
          <w:p w14:paraId="3C279D0E"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56C0E452"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Periodo de Trabajo</w:t>
            </w:r>
          </w:p>
        </w:tc>
        <w:tc>
          <w:tcPr>
            <w:tcW w:w="1438" w:type="dxa"/>
            <w:vMerge w:val="restart"/>
            <w:shd w:val="clear" w:color="auto" w:fill="F2F2F2"/>
            <w:vAlign w:val="center"/>
          </w:tcPr>
          <w:p w14:paraId="41040D82"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Tiempo</w:t>
            </w:r>
          </w:p>
          <w:p w14:paraId="53870765"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Cs/>
                <w:sz w:val="20"/>
                <w:szCs w:val="20"/>
              </w:rPr>
              <w:t>Total en Meses en el Cargo</w:t>
            </w:r>
          </w:p>
        </w:tc>
        <w:tc>
          <w:tcPr>
            <w:tcW w:w="1126" w:type="dxa"/>
            <w:gridSpan w:val="2"/>
            <w:vMerge w:val="restart"/>
            <w:shd w:val="clear" w:color="auto" w:fill="F2F2F2"/>
            <w:vAlign w:val="center"/>
          </w:tcPr>
          <w:p w14:paraId="7E339F5B" w14:textId="77777777" w:rsidR="00EF202C" w:rsidRPr="00BA7A44" w:rsidRDefault="00EF202C" w:rsidP="00817189">
            <w:pPr>
              <w:jc w:val="center"/>
              <w:rPr>
                <w:rFonts w:ascii="Century Gothic" w:hAnsi="Century Gothic"/>
                <w:bCs/>
                <w:sz w:val="20"/>
                <w:szCs w:val="20"/>
              </w:rPr>
            </w:pPr>
            <w:r w:rsidRPr="00BA7A44">
              <w:rPr>
                <w:rFonts w:ascii="Century Gothic" w:hAnsi="Century Gothic"/>
                <w:b/>
                <w:bCs/>
                <w:sz w:val="20"/>
                <w:szCs w:val="20"/>
              </w:rPr>
              <w:t># Página de respaldo</w:t>
            </w:r>
          </w:p>
        </w:tc>
      </w:tr>
      <w:tr w:rsidR="00EF202C" w:rsidRPr="00BA7A44" w14:paraId="6BF48992" w14:textId="77777777" w:rsidTr="00212154">
        <w:trPr>
          <w:cantSplit/>
          <w:trHeight w:val="135"/>
        </w:trPr>
        <w:tc>
          <w:tcPr>
            <w:tcW w:w="2307" w:type="dxa"/>
            <w:vMerge/>
            <w:shd w:val="clear" w:color="auto" w:fill="FFFFFF"/>
            <w:vAlign w:val="center"/>
          </w:tcPr>
          <w:p w14:paraId="3948E7E3" w14:textId="77777777" w:rsidR="00EF202C" w:rsidRPr="00BA7A44"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3CF4C1BD" w14:textId="77777777" w:rsidR="00EF202C" w:rsidRPr="00BA7A44"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4B93413"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Inicio</w:t>
            </w:r>
          </w:p>
          <w:p w14:paraId="200F6A29" w14:textId="77777777" w:rsidR="00EF202C" w:rsidRPr="00BA7A44" w:rsidRDefault="00EF202C" w:rsidP="00817189">
            <w:pPr>
              <w:tabs>
                <w:tab w:val="left" w:pos="1620"/>
              </w:tabs>
              <w:ind w:right="-133"/>
              <w:jc w:val="center"/>
              <w:rPr>
                <w:rFonts w:ascii="Century Gothic" w:hAnsi="Century Gothic"/>
                <w:sz w:val="20"/>
                <w:szCs w:val="20"/>
              </w:rPr>
            </w:pPr>
            <w:r w:rsidRPr="00BA7A44">
              <w:rPr>
                <w:rFonts w:ascii="Century Gothic" w:hAnsi="Century Gothic"/>
                <w:sz w:val="20"/>
                <w:szCs w:val="20"/>
              </w:rPr>
              <w:t>(día, mes, año)</w:t>
            </w:r>
          </w:p>
        </w:tc>
        <w:tc>
          <w:tcPr>
            <w:tcW w:w="1442" w:type="dxa"/>
            <w:shd w:val="clear" w:color="auto" w:fill="F2F2F2"/>
            <w:vAlign w:val="center"/>
          </w:tcPr>
          <w:p w14:paraId="0A6875A6" w14:textId="77777777" w:rsidR="00EF202C" w:rsidRPr="00BA7A44" w:rsidRDefault="00EF202C"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Fin</w:t>
            </w:r>
          </w:p>
          <w:p w14:paraId="6476111B" w14:textId="77777777" w:rsidR="00EF202C" w:rsidRPr="00BA7A44" w:rsidRDefault="00EF202C" w:rsidP="00817189">
            <w:pPr>
              <w:tabs>
                <w:tab w:val="left" w:pos="1620"/>
              </w:tabs>
              <w:jc w:val="center"/>
              <w:rPr>
                <w:rFonts w:ascii="Century Gothic" w:hAnsi="Century Gothic"/>
                <w:sz w:val="20"/>
                <w:szCs w:val="20"/>
              </w:rPr>
            </w:pPr>
            <w:r w:rsidRPr="00BA7A44">
              <w:rPr>
                <w:rFonts w:ascii="Century Gothic" w:hAnsi="Century Gothic"/>
                <w:sz w:val="20"/>
                <w:szCs w:val="20"/>
              </w:rPr>
              <w:t>(día, mes, año)</w:t>
            </w:r>
          </w:p>
        </w:tc>
        <w:tc>
          <w:tcPr>
            <w:tcW w:w="1438" w:type="dxa"/>
            <w:vMerge/>
            <w:shd w:val="clear" w:color="auto" w:fill="FFFFFF"/>
            <w:vAlign w:val="center"/>
          </w:tcPr>
          <w:p w14:paraId="207B34AB"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31A04144"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BA7A44" w14:paraId="1960AF9B" w14:textId="77777777" w:rsidTr="00212154">
        <w:trPr>
          <w:cantSplit/>
          <w:trHeight w:val="165"/>
        </w:trPr>
        <w:tc>
          <w:tcPr>
            <w:tcW w:w="2307" w:type="dxa"/>
            <w:tcBorders>
              <w:bottom w:val="single" w:sz="4" w:space="0" w:color="auto"/>
            </w:tcBorders>
            <w:shd w:val="clear" w:color="auto" w:fill="FFFFFF"/>
            <w:vAlign w:val="center"/>
          </w:tcPr>
          <w:p w14:paraId="1F4E84E7"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24D43E6"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093287F4"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296545C"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0C2F3A85"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AE4C5C7"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05842562"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99ADC05"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4F7873C"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70BACFD"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05F8357D"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E28AC24" w14:textId="77777777" w:rsidR="00EF202C" w:rsidRPr="00BA7A44"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BA7A44" w14:paraId="08C62B93" w14:textId="77777777" w:rsidTr="00212154">
        <w:trPr>
          <w:cantSplit/>
          <w:trHeight w:val="303"/>
        </w:trPr>
        <w:tc>
          <w:tcPr>
            <w:tcW w:w="2307" w:type="dxa"/>
            <w:shd w:val="clear" w:color="auto" w:fill="F2F2F2"/>
            <w:vAlign w:val="center"/>
          </w:tcPr>
          <w:p w14:paraId="2D3D8E93" w14:textId="77777777" w:rsidR="00EF202C" w:rsidRPr="00BA7A44" w:rsidRDefault="00EF202C" w:rsidP="005E0913">
            <w:pPr>
              <w:jc w:val="both"/>
              <w:rPr>
                <w:rFonts w:ascii="Century Gothic" w:hAnsi="Century Gothic"/>
                <w:b/>
                <w:bCs/>
                <w:sz w:val="20"/>
                <w:szCs w:val="20"/>
              </w:rPr>
            </w:pPr>
            <w:r w:rsidRPr="00BA7A44">
              <w:rPr>
                <w:rFonts w:ascii="Century Gothic" w:hAnsi="Century Gothic"/>
                <w:b/>
                <w:bCs/>
                <w:sz w:val="20"/>
                <w:szCs w:val="20"/>
              </w:rPr>
              <w:t>Principales funciones/tareas</w:t>
            </w:r>
            <w:r w:rsidR="00A87449" w:rsidRPr="00BA7A44">
              <w:rPr>
                <w:rStyle w:val="Refdenotaalpie"/>
                <w:rFonts w:ascii="Century Gothic" w:hAnsi="Century Gothic"/>
                <w:b/>
                <w:bCs/>
                <w:sz w:val="20"/>
                <w:szCs w:val="20"/>
              </w:rPr>
              <w:footnoteReference w:id="6"/>
            </w:r>
          </w:p>
        </w:tc>
        <w:tc>
          <w:tcPr>
            <w:tcW w:w="7099" w:type="dxa"/>
            <w:gridSpan w:val="6"/>
            <w:shd w:val="clear" w:color="auto" w:fill="FFFFFF"/>
            <w:vAlign w:val="center"/>
          </w:tcPr>
          <w:p w14:paraId="2D9358E6" w14:textId="77777777" w:rsidR="00EF202C" w:rsidRPr="00BA7A44" w:rsidRDefault="00EF202C" w:rsidP="005E0913">
            <w:pPr>
              <w:jc w:val="both"/>
              <w:rPr>
                <w:rFonts w:ascii="Century Gothic" w:hAnsi="Century Gothic"/>
                <w:bCs/>
              </w:rPr>
            </w:pPr>
          </w:p>
        </w:tc>
      </w:tr>
    </w:tbl>
    <w:p w14:paraId="35826CD6" w14:textId="77777777" w:rsidR="008869C8" w:rsidRPr="00BA7A44"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BA7A44" w14:paraId="04FDE1E0"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67961DB0" w14:textId="77777777" w:rsidR="005D48B6" w:rsidRPr="00BA7A44" w:rsidRDefault="005D48B6" w:rsidP="00796164">
            <w:pPr>
              <w:pStyle w:val="Prrafodelista"/>
              <w:numPr>
                <w:ilvl w:val="0"/>
                <w:numId w:val="23"/>
              </w:numPr>
              <w:jc w:val="both"/>
              <w:rPr>
                <w:rFonts w:ascii="Century Gothic" w:hAnsi="Century Gothic"/>
                <w:iCs/>
              </w:rPr>
            </w:pPr>
            <w:r w:rsidRPr="00BA7A44">
              <w:rPr>
                <w:rFonts w:ascii="Century Gothic" w:hAnsi="Century Gothic"/>
                <w:b/>
                <w:bCs/>
                <w:sz w:val="22"/>
                <w:szCs w:val="22"/>
              </w:rPr>
              <w:t>EXPERIENCIA ESPECIFICA</w:t>
            </w:r>
            <w:r w:rsidRPr="00BA7A44" w:rsidDel="0030595D">
              <w:rPr>
                <w:rFonts w:ascii="Century Gothic" w:hAnsi="Century Gothic"/>
                <w:b/>
                <w:bCs/>
              </w:rPr>
              <w:t xml:space="preserve"> </w:t>
            </w:r>
          </w:p>
        </w:tc>
      </w:tr>
      <w:tr w:rsidR="005D48B6" w:rsidRPr="00BA7A44" w14:paraId="02C8C3B1" w14:textId="77777777" w:rsidTr="00F769D8">
        <w:trPr>
          <w:cantSplit/>
          <w:trHeight w:val="149"/>
        </w:trPr>
        <w:tc>
          <w:tcPr>
            <w:tcW w:w="2307" w:type="dxa"/>
            <w:vMerge w:val="restart"/>
            <w:shd w:val="clear" w:color="auto" w:fill="F2F2F2"/>
            <w:vAlign w:val="center"/>
          </w:tcPr>
          <w:p w14:paraId="1ACF084C"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Nombre de la Entidad o Empresa</w:t>
            </w:r>
            <w:r w:rsidRPr="00BA7A44">
              <w:rPr>
                <w:rStyle w:val="Refdenotaalpie"/>
                <w:rFonts w:ascii="Century Gothic" w:hAnsi="Century Gothic"/>
                <w:b/>
                <w:bCs/>
                <w:sz w:val="20"/>
                <w:szCs w:val="20"/>
              </w:rPr>
              <w:footnoteReference w:id="7"/>
            </w:r>
          </w:p>
        </w:tc>
        <w:tc>
          <w:tcPr>
            <w:tcW w:w="1842" w:type="dxa"/>
            <w:vMerge w:val="restart"/>
            <w:shd w:val="clear" w:color="auto" w:fill="F2F2F2"/>
            <w:vAlign w:val="center"/>
          </w:tcPr>
          <w:p w14:paraId="137E0EC0"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60885A2"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Periodo de Trabajo</w:t>
            </w:r>
          </w:p>
        </w:tc>
        <w:tc>
          <w:tcPr>
            <w:tcW w:w="1438" w:type="dxa"/>
            <w:vMerge w:val="restart"/>
            <w:shd w:val="clear" w:color="auto" w:fill="F2F2F2"/>
            <w:vAlign w:val="center"/>
          </w:tcPr>
          <w:p w14:paraId="6FFB864B"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Tiempo</w:t>
            </w:r>
          </w:p>
          <w:p w14:paraId="1F5BE169"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Cs/>
                <w:sz w:val="20"/>
                <w:szCs w:val="20"/>
              </w:rPr>
              <w:t>Total en Meses en el Cargo</w:t>
            </w:r>
          </w:p>
        </w:tc>
        <w:tc>
          <w:tcPr>
            <w:tcW w:w="1126" w:type="dxa"/>
            <w:gridSpan w:val="2"/>
            <w:vMerge w:val="restart"/>
            <w:shd w:val="clear" w:color="auto" w:fill="F2F2F2"/>
            <w:vAlign w:val="center"/>
          </w:tcPr>
          <w:p w14:paraId="22E33DDB" w14:textId="77777777" w:rsidR="005D48B6" w:rsidRPr="00BA7A44" w:rsidRDefault="005D48B6" w:rsidP="00817189">
            <w:pPr>
              <w:jc w:val="center"/>
              <w:rPr>
                <w:rFonts w:ascii="Century Gothic" w:hAnsi="Century Gothic"/>
                <w:bCs/>
                <w:sz w:val="20"/>
                <w:szCs w:val="20"/>
              </w:rPr>
            </w:pPr>
            <w:r w:rsidRPr="00BA7A44">
              <w:rPr>
                <w:rFonts w:ascii="Century Gothic" w:hAnsi="Century Gothic"/>
                <w:b/>
                <w:bCs/>
                <w:sz w:val="20"/>
                <w:szCs w:val="20"/>
              </w:rPr>
              <w:t># Página de respaldo</w:t>
            </w:r>
          </w:p>
        </w:tc>
      </w:tr>
      <w:tr w:rsidR="005D48B6" w:rsidRPr="00BA7A44" w14:paraId="43AF8BE8" w14:textId="77777777" w:rsidTr="00F769D8">
        <w:trPr>
          <w:cantSplit/>
          <w:trHeight w:val="135"/>
        </w:trPr>
        <w:tc>
          <w:tcPr>
            <w:tcW w:w="2307" w:type="dxa"/>
            <w:vMerge/>
            <w:shd w:val="clear" w:color="auto" w:fill="FFFFFF"/>
            <w:vAlign w:val="center"/>
          </w:tcPr>
          <w:p w14:paraId="6B081B90" w14:textId="77777777" w:rsidR="005D48B6" w:rsidRPr="00BA7A44"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31166158" w14:textId="77777777" w:rsidR="005D48B6" w:rsidRPr="00BA7A44"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42A14B74"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Inicio</w:t>
            </w:r>
          </w:p>
          <w:p w14:paraId="40D87CDA" w14:textId="77777777" w:rsidR="005D48B6" w:rsidRPr="00BA7A44" w:rsidRDefault="005D48B6" w:rsidP="00817189">
            <w:pPr>
              <w:tabs>
                <w:tab w:val="left" w:pos="1620"/>
              </w:tabs>
              <w:ind w:right="-133"/>
              <w:jc w:val="center"/>
              <w:rPr>
                <w:rFonts w:ascii="Century Gothic" w:hAnsi="Century Gothic"/>
                <w:sz w:val="20"/>
                <w:szCs w:val="20"/>
              </w:rPr>
            </w:pPr>
            <w:r w:rsidRPr="00BA7A44">
              <w:rPr>
                <w:rFonts w:ascii="Century Gothic" w:hAnsi="Century Gothic"/>
                <w:sz w:val="20"/>
                <w:szCs w:val="20"/>
              </w:rPr>
              <w:t>(día, mes, año)</w:t>
            </w:r>
          </w:p>
        </w:tc>
        <w:tc>
          <w:tcPr>
            <w:tcW w:w="1442" w:type="dxa"/>
            <w:shd w:val="clear" w:color="auto" w:fill="F2F2F2"/>
            <w:vAlign w:val="center"/>
          </w:tcPr>
          <w:p w14:paraId="4C3A9D9F" w14:textId="77777777" w:rsidR="005D48B6" w:rsidRPr="00BA7A44" w:rsidRDefault="005D48B6" w:rsidP="00817189">
            <w:pPr>
              <w:tabs>
                <w:tab w:val="left" w:pos="1620"/>
              </w:tabs>
              <w:jc w:val="center"/>
              <w:rPr>
                <w:rFonts w:ascii="Century Gothic" w:hAnsi="Century Gothic"/>
                <w:b/>
                <w:bCs/>
                <w:sz w:val="20"/>
                <w:szCs w:val="20"/>
              </w:rPr>
            </w:pPr>
            <w:r w:rsidRPr="00BA7A44">
              <w:rPr>
                <w:rFonts w:ascii="Century Gothic" w:hAnsi="Century Gothic"/>
                <w:b/>
                <w:bCs/>
                <w:sz w:val="20"/>
                <w:szCs w:val="20"/>
              </w:rPr>
              <w:t>Fin</w:t>
            </w:r>
          </w:p>
          <w:p w14:paraId="7FBDC236" w14:textId="77777777" w:rsidR="005D48B6" w:rsidRPr="00BA7A44" w:rsidRDefault="005D48B6" w:rsidP="00817189">
            <w:pPr>
              <w:tabs>
                <w:tab w:val="left" w:pos="1620"/>
              </w:tabs>
              <w:jc w:val="center"/>
              <w:rPr>
                <w:rFonts w:ascii="Century Gothic" w:hAnsi="Century Gothic"/>
                <w:sz w:val="20"/>
                <w:szCs w:val="20"/>
              </w:rPr>
            </w:pPr>
            <w:r w:rsidRPr="00BA7A44">
              <w:rPr>
                <w:rFonts w:ascii="Century Gothic" w:hAnsi="Century Gothic"/>
                <w:sz w:val="20"/>
                <w:szCs w:val="20"/>
              </w:rPr>
              <w:t>(día, mes, año)</w:t>
            </w:r>
          </w:p>
        </w:tc>
        <w:tc>
          <w:tcPr>
            <w:tcW w:w="1438" w:type="dxa"/>
            <w:vMerge/>
            <w:shd w:val="clear" w:color="auto" w:fill="FFFFFF"/>
            <w:vAlign w:val="center"/>
          </w:tcPr>
          <w:p w14:paraId="2DD08F93"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3520BAEB"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BA7A44" w14:paraId="2577AEF2" w14:textId="77777777" w:rsidTr="00F769D8">
        <w:trPr>
          <w:cantSplit/>
          <w:trHeight w:val="165"/>
        </w:trPr>
        <w:tc>
          <w:tcPr>
            <w:tcW w:w="2307" w:type="dxa"/>
            <w:tcBorders>
              <w:bottom w:val="single" w:sz="4" w:space="0" w:color="auto"/>
            </w:tcBorders>
            <w:shd w:val="clear" w:color="auto" w:fill="FFFFFF"/>
            <w:vAlign w:val="center"/>
          </w:tcPr>
          <w:p w14:paraId="40972882"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1F9EC48"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6BEA2C98"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1BDA408"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334A852C"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CE3C0A6"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58628E13"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7F14CB6"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5F18CBD7"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50DC42"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A1EB20F"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6A1BA60" w14:textId="77777777" w:rsidR="005D48B6" w:rsidRPr="00BA7A44"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BA7A44" w14:paraId="29736747" w14:textId="77777777" w:rsidTr="00F769D8">
        <w:trPr>
          <w:cantSplit/>
          <w:trHeight w:val="303"/>
        </w:trPr>
        <w:tc>
          <w:tcPr>
            <w:tcW w:w="2307" w:type="dxa"/>
            <w:shd w:val="clear" w:color="auto" w:fill="F2F2F2"/>
            <w:vAlign w:val="center"/>
          </w:tcPr>
          <w:p w14:paraId="7B7F4AFC" w14:textId="77777777" w:rsidR="005D48B6" w:rsidRPr="00BA7A44" w:rsidRDefault="005D48B6" w:rsidP="00796164">
            <w:pPr>
              <w:jc w:val="both"/>
              <w:rPr>
                <w:rFonts w:ascii="Century Gothic" w:hAnsi="Century Gothic"/>
                <w:b/>
                <w:bCs/>
              </w:rPr>
            </w:pPr>
            <w:r w:rsidRPr="00BA7A44">
              <w:rPr>
                <w:rFonts w:ascii="Century Gothic" w:hAnsi="Century Gothic"/>
                <w:b/>
                <w:bCs/>
                <w:sz w:val="20"/>
                <w:szCs w:val="20"/>
              </w:rPr>
              <w:t>Principales funciones/tareas</w:t>
            </w:r>
            <w:r w:rsidRPr="00BA7A44">
              <w:rPr>
                <w:rStyle w:val="Refdenotaalpie"/>
                <w:rFonts w:ascii="Century Gothic" w:hAnsi="Century Gothic"/>
                <w:b/>
                <w:bCs/>
              </w:rPr>
              <w:footnoteReference w:id="8"/>
            </w:r>
          </w:p>
        </w:tc>
        <w:tc>
          <w:tcPr>
            <w:tcW w:w="7099" w:type="dxa"/>
            <w:gridSpan w:val="6"/>
            <w:shd w:val="clear" w:color="auto" w:fill="FFFFFF"/>
            <w:vAlign w:val="center"/>
          </w:tcPr>
          <w:p w14:paraId="5D6C93EA" w14:textId="77777777" w:rsidR="005D48B6" w:rsidRPr="00BA7A44" w:rsidRDefault="005D48B6" w:rsidP="00796164">
            <w:pPr>
              <w:jc w:val="both"/>
              <w:rPr>
                <w:rFonts w:ascii="Century Gothic" w:hAnsi="Century Gothic"/>
                <w:bCs/>
              </w:rPr>
            </w:pPr>
          </w:p>
        </w:tc>
      </w:tr>
    </w:tbl>
    <w:p w14:paraId="4B4DDE84" w14:textId="77777777" w:rsidR="005D48B6" w:rsidRPr="00BA7A44" w:rsidRDefault="005D48B6" w:rsidP="005E0913">
      <w:pPr>
        <w:jc w:val="both"/>
        <w:rPr>
          <w:rFonts w:ascii="Century Gothic" w:hAnsi="Century Gothic"/>
        </w:rPr>
      </w:pPr>
    </w:p>
    <w:p w14:paraId="055E51FC" w14:textId="77777777" w:rsidR="008869C8" w:rsidRPr="00BA7A44" w:rsidRDefault="00A87449" w:rsidP="00A87449">
      <w:pPr>
        <w:rPr>
          <w:rFonts w:ascii="Century Gothic" w:hAnsi="Century Gothic"/>
          <w:sz w:val="22"/>
          <w:szCs w:val="22"/>
        </w:rPr>
      </w:pPr>
      <w:r w:rsidRPr="00BA7A44">
        <w:rPr>
          <w:rFonts w:ascii="Century Gothic" w:hAnsi="Century Gothic"/>
          <w:sz w:val="22"/>
          <w:szCs w:val="22"/>
        </w:rPr>
        <w:t>Atentamente</w:t>
      </w:r>
    </w:p>
    <w:p w14:paraId="0E7BF6D5" w14:textId="77777777" w:rsidR="00414CC1" w:rsidRPr="00BA7A44" w:rsidRDefault="00414CC1" w:rsidP="005E0913">
      <w:pPr>
        <w:ind w:left="993"/>
        <w:jc w:val="both"/>
        <w:rPr>
          <w:rFonts w:ascii="Century Gothic" w:hAnsi="Century Gothic"/>
          <w:sz w:val="22"/>
          <w:szCs w:val="22"/>
        </w:rPr>
      </w:pPr>
    </w:p>
    <w:p w14:paraId="44B90B64" w14:textId="77777777" w:rsidR="00414CC1" w:rsidRPr="00BA7A44" w:rsidRDefault="00414CC1" w:rsidP="005E0913">
      <w:pPr>
        <w:ind w:left="993"/>
        <w:jc w:val="both"/>
        <w:rPr>
          <w:rFonts w:ascii="Century Gothic" w:hAnsi="Century Gothic"/>
          <w:sz w:val="22"/>
          <w:szCs w:val="22"/>
        </w:rPr>
      </w:pPr>
    </w:p>
    <w:p w14:paraId="09F6D625" w14:textId="77777777" w:rsidR="008869C8" w:rsidRPr="00BA7A44" w:rsidRDefault="008869C8" w:rsidP="005E0913">
      <w:pPr>
        <w:ind w:left="993"/>
        <w:jc w:val="both"/>
        <w:rPr>
          <w:rFonts w:ascii="Century Gothic" w:hAnsi="Century Gothic"/>
          <w:sz w:val="22"/>
          <w:szCs w:val="22"/>
        </w:rPr>
      </w:pPr>
    </w:p>
    <w:p w14:paraId="5D82029C" w14:textId="77777777" w:rsidR="008869C8" w:rsidRPr="00BA7A44" w:rsidRDefault="008869C8" w:rsidP="005E0913">
      <w:pPr>
        <w:jc w:val="both"/>
        <w:rPr>
          <w:rFonts w:ascii="Century Gothic" w:hAnsi="Century Gothic"/>
          <w:sz w:val="22"/>
          <w:szCs w:val="22"/>
        </w:rPr>
      </w:pPr>
      <w:r w:rsidRPr="00BA7A44">
        <w:rPr>
          <w:rFonts w:ascii="Century Gothic" w:hAnsi="Century Gothic"/>
          <w:sz w:val="22"/>
          <w:szCs w:val="22"/>
        </w:rPr>
        <w:t>_____________________________________</w:t>
      </w:r>
      <w:r w:rsidRPr="00BA7A44">
        <w:rPr>
          <w:rFonts w:ascii="Century Gothic" w:hAnsi="Century Gothic"/>
          <w:sz w:val="22"/>
          <w:szCs w:val="22"/>
        </w:rPr>
        <w:tab/>
      </w:r>
      <w:r w:rsidRPr="00BA7A44">
        <w:rPr>
          <w:rFonts w:ascii="Century Gothic" w:hAnsi="Century Gothic"/>
          <w:sz w:val="22"/>
          <w:szCs w:val="22"/>
        </w:rPr>
        <w:tab/>
      </w:r>
      <w:r w:rsidR="00D11C9C" w:rsidRPr="00BA7A44">
        <w:rPr>
          <w:rFonts w:ascii="Century Gothic" w:hAnsi="Century Gothic"/>
          <w:sz w:val="22"/>
          <w:szCs w:val="22"/>
        </w:rPr>
        <w:tab/>
      </w:r>
      <w:r w:rsidRPr="00BA7A44">
        <w:rPr>
          <w:rFonts w:ascii="Century Gothic" w:hAnsi="Century Gothic"/>
          <w:sz w:val="22"/>
          <w:szCs w:val="22"/>
        </w:rPr>
        <w:t>Fecha: ____________</w:t>
      </w:r>
    </w:p>
    <w:p w14:paraId="5FAB0B36" w14:textId="77777777" w:rsidR="008869C8" w:rsidRPr="00BA7A44" w:rsidRDefault="008869C8" w:rsidP="005E0913">
      <w:pPr>
        <w:jc w:val="both"/>
        <w:rPr>
          <w:rFonts w:ascii="Century Gothic" w:hAnsi="Century Gothic"/>
          <w:i/>
          <w:sz w:val="22"/>
          <w:szCs w:val="22"/>
        </w:rPr>
      </w:pPr>
      <w:r w:rsidRPr="00BA7A44">
        <w:rPr>
          <w:rFonts w:ascii="Century Gothic" w:hAnsi="Century Gothic"/>
          <w:i/>
          <w:sz w:val="22"/>
          <w:szCs w:val="22"/>
        </w:rPr>
        <w:t xml:space="preserve">[Firma del </w:t>
      </w:r>
      <w:r w:rsidR="00C26232" w:rsidRPr="00BA7A44">
        <w:rPr>
          <w:rFonts w:ascii="Century Gothic" w:hAnsi="Century Gothic"/>
          <w:i/>
          <w:sz w:val="22"/>
          <w:szCs w:val="22"/>
        </w:rPr>
        <w:t>Consultor</w:t>
      </w:r>
      <w:r w:rsidRPr="00BA7A44">
        <w:rPr>
          <w:rFonts w:ascii="Century Gothic" w:hAnsi="Century Gothic"/>
          <w:i/>
          <w:sz w:val="22"/>
          <w:szCs w:val="22"/>
        </w:rPr>
        <w:t>]</w:t>
      </w:r>
      <w:r w:rsidRPr="00BA7A44">
        <w:rPr>
          <w:rFonts w:ascii="Century Gothic" w:hAnsi="Century Gothic"/>
          <w:i/>
          <w:sz w:val="22"/>
          <w:szCs w:val="22"/>
        </w:rPr>
        <w:tab/>
        <w:t xml:space="preserve">       </w:t>
      </w:r>
      <w:r w:rsidRPr="00BA7A44">
        <w:rPr>
          <w:rFonts w:ascii="Century Gothic" w:hAnsi="Century Gothic"/>
          <w:i/>
          <w:sz w:val="22"/>
          <w:szCs w:val="22"/>
        </w:rPr>
        <w:tab/>
      </w:r>
      <w:r w:rsidRPr="00BA7A44">
        <w:rPr>
          <w:rFonts w:ascii="Century Gothic" w:hAnsi="Century Gothic"/>
          <w:i/>
          <w:sz w:val="22"/>
          <w:szCs w:val="22"/>
        </w:rPr>
        <w:tab/>
      </w:r>
      <w:r w:rsidR="00D11C9C" w:rsidRPr="00BA7A44">
        <w:rPr>
          <w:rFonts w:ascii="Century Gothic" w:hAnsi="Century Gothic"/>
          <w:i/>
          <w:sz w:val="22"/>
          <w:szCs w:val="22"/>
        </w:rPr>
        <w:t xml:space="preserve">  </w:t>
      </w:r>
      <w:r w:rsidR="00AC5A38" w:rsidRPr="00BA7A44">
        <w:rPr>
          <w:rFonts w:ascii="Century Gothic" w:hAnsi="Century Gothic"/>
          <w:i/>
          <w:sz w:val="22"/>
          <w:szCs w:val="22"/>
        </w:rPr>
        <w:t xml:space="preserve">  </w:t>
      </w:r>
      <w:r w:rsidR="00D11C9C" w:rsidRPr="00BA7A44">
        <w:rPr>
          <w:rFonts w:ascii="Century Gothic" w:hAnsi="Century Gothic"/>
          <w:i/>
          <w:sz w:val="22"/>
          <w:szCs w:val="22"/>
        </w:rPr>
        <w:t xml:space="preserve">        </w:t>
      </w:r>
      <w:r w:rsidRPr="00BA7A44">
        <w:rPr>
          <w:rFonts w:ascii="Century Gothic" w:hAnsi="Century Gothic"/>
          <w:i/>
          <w:sz w:val="22"/>
          <w:szCs w:val="22"/>
        </w:rPr>
        <w:t xml:space="preserve">   </w:t>
      </w:r>
      <w:r w:rsidR="00C26232" w:rsidRPr="00BA7A44">
        <w:rPr>
          <w:rFonts w:ascii="Century Gothic" w:hAnsi="Century Gothic"/>
          <w:i/>
          <w:sz w:val="22"/>
          <w:szCs w:val="22"/>
        </w:rPr>
        <w:tab/>
      </w:r>
      <w:r w:rsidR="00C26232" w:rsidRPr="00BA7A44">
        <w:rPr>
          <w:rFonts w:ascii="Century Gothic" w:hAnsi="Century Gothic"/>
          <w:i/>
          <w:sz w:val="22"/>
          <w:szCs w:val="22"/>
        </w:rPr>
        <w:tab/>
      </w:r>
      <w:r w:rsidRPr="00BA7A44">
        <w:rPr>
          <w:rFonts w:ascii="Century Gothic" w:hAnsi="Century Gothic"/>
          <w:i/>
          <w:sz w:val="22"/>
          <w:szCs w:val="22"/>
        </w:rPr>
        <w:t>Día / Mes / Año</w:t>
      </w:r>
    </w:p>
    <w:p w14:paraId="3FDA1014" w14:textId="77777777" w:rsidR="008869C8" w:rsidRPr="00BA7A44" w:rsidRDefault="008869C8" w:rsidP="005E0913">
      <w:pPr>
        <w:jc w:val="both"/>
        <w:rPr>
          <w:rFonts w:ascii="Century Gothic" w:hAnsi="Century Gothic"/>
          <w:sz w:val="22"/>
          <w:szCs w:val="22"/>
        </w:rPr>
      </w:pPr>
    </w:p>
    <w:p w14:paraId="2BA7939A" w14:textId="77777777" w:rsidR="008869C8" w:rsidRPr="00BA7A44" w:rsidRDefault="008869C8" w:rsidP="005E0913">
      <w:pPr>
        <w:tabs>
          <w:tab w:val="left" w:pos="-720"/>
        </w:tabs>
        <w:suppressAutoHyphens/>
        <w:jc w:val="both"/>
        <w:rPr>
          <w:rFonts w:ascii="Century Gothic" w:hAnsi="Century Gothic"/>
          <w:b/>
          <w:sz w:val="22"/>
          <w:szCs w:val="22"/>
        </w:rPr>
      </w:pPr>
      <w:r w:rsidRPr="00BA7A44">
        <w:rPr>
          <w:rFonts w:ascii="Century Gothic" w:hAnsi="Century Gothic"/>
          <w:b/>
          <w:sz w:val="22"/>
          <w:szCs w:val="22"/>
        </w:rPr>
        <w:t>NOTA.- Adjuntar copias simples de los siguientes documentos</w:t>
      </w:r>
      <w:r w:rsidR="00984862" w:rsidRPr="00BA7A44">
        <w:rPr>
          <w:rStyle w:val="Refdenotaalpie"/>
          <w:rFonts w:ascii="Century Gothic" w:hAnsi="Century Gothic"/>
          <w:b/>
          <w:sz w:val="22"/>
          <w:szCs w:val="22"/>
        </w:rPr>
        <w:footnoteReference w:id="9"/>
      </w:r>
      <w:r w:rsidRPr="00BA7A44">
        <w:rPr>
          <w:rFonts w:ascii="Century Gothic" w:hAnsi="Century Gothic"/>
          <w:b/>
          <w:sz w:val="22"/>
          <w:szCs w:val="22"/>
        </w:rPr>
        <w:t>:</w:t>
      </w:r>
    </w:p>
    <w:p w14:paraId="56D64799" w14:textId="77777777" w:rsidR="00984862" w:rsidRPr="00BA7A44" w:rsidRDefault="00984862" w:rsidP="005E0913">
      <w:pPr>
        <w:tabs>
          <w:tab w:val="left" w:pos="-720"/>
        </w:tabs>
        <w:suppressAutoHyphens/>
        <w:jc w:val="both"/>
        <w:rPr>
          <w:rFonts w:ascii="Century Gothic" w:hAnsi="Century Gothic"/>
          <w:b/>
          <w:sz w:val="22"/>
          <w:szCs w:val="22"/>
        </w:rPr>
      </w:pPr>
    </w:p>
    <w:p w14:paraId="75858B73" w14:textId="77777777" w:rsidR="008869C8" w:rsidRPr="00BA7A44"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BA7A44">
        <w:rPr>
          <w:rFonts w:ascii="Century Gothic" w:hAnsi="Century Gothic"/>
          <w:sz w:val="22"/>
          <w:szCs w:val="22"/>
        </w:rPr>
        <w:t>Título</w:t>
      </w:r>
      <w:r w:rsidR="003A6EC5" w:rsidRPr="00BA7A44">
        <w:rPr>
          <w:rFonts w:ascii="Century Gothic" w:hAnsi="Century Gothic"/>
          <w:sz w:val="22"/>
          <w:szCs w:val="22"/>
        </w:rPr>
        <w:t>(s)</w:t>
      </w:r>
      <w:r w:rsidRPr="00BA7A44">
        <w:rPr>
          <w:rFonts w:ascii="Century Gothic" w:hAnsi="Century Gothic"/>
          <w:sz w:val="22"/>
          <w:szCs w:val="22"/>
        </w:rPr>
        <w:t xml:space="preserve"> profesional</w:t>
      </w:r>
      <w:r w:rsidR="003A6EC5" w:rsidRPr="00BA7A44">
        <w:rPr>
          <w:rFonts w:ascii="Century Gothic" w:hAnsi="Century Gothic"/>
          <w:sz w:val="22"/>
          <w:szCs w:val="22"/>
        </w:rPr>
        <w:t>(es)</w:t>
      </w:r>
      <w:r w:rsidRPr="00BA7A44">
        <w:rPr>
          <w:rFonts w:ascii="Century Gothic" w:hAnsi="Century Gothic"/>
          <w:sz w:val="22"/>
          <w:szCs w:val="22"/>
        </w:rPr>
        <w:t>.</w:t>
      </w:r>
    </w:p>
    <w:p w14:paraId="1F43B6F0" w14:textId="77777777" w:rsidR="008869C8" w:rsidRPr="00BA7A44"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BA7A44">
        <w:rPr>
          <w:rFonts w:ascii="Century Gothic" w:hAnsi="Century Gothic"/>
          <w:sz w:val="22"/>
          <w:szCs w:val="22"/>
        </w:rPr>
        <w:t>Certificados</w:t>
      </w:r>
      <w:r w:rsidR="00984862" w:rsidRPr="00BA7A44">
        <w:rPr>
          <w:rStyle w:val="Refdenotaalpie"/>
          <w:rFonts w:ascii="Century Gothic" w:hAnsi="Century Gothic"/>
          <w:sz w:val="22"/>
          <w:szCs w:val="22"/>
        </w:rPr>
        <w:footnoteReference w:id="10"/>
      </w:r>
      <w:r w:rsidRPr="00BA7A44">
        <w:rPr>
          <w:rFonts w:ascii="Century Gothic" w:hAnsi="Century Gothic"/>
          <w:sz w:val="22"/>
          <w:szCs w:val="22"/>
        </w:rPr>
        <w:t xml:space="preserve"> o Actas de Entrega-Recepción sobre la experiencia profesional específica.</w:t>
      </w:r>
    </w:p>
    <w:p w14:paraId="03CDC7EB" w14:textId="77777777" w:rsidR="003A6EC5" w:rsidRPr="00BA7A44"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BA7A44">
        <w:rPr>
          <w:rFonts w:ascii="Century Gothic" w:hAnsi="Century Gothic"/>
          <w:sz w:val="22"/>
          <w:szCs w:val="22"/>
        </w:rPr>
        <w:t>Copia del RUC</w:t>
      </w:r>
      <w:r w:rsidR="00984862" w:rsidRPr="00BA7A44">
        <w:rPr>
          <w:rFonts w:ascii="Century Gothic" w:hAnsi="Century Gothic"/>
          <w:sz w:val="22"/>
          <w:szCs w:val="22"/>
        </w:rPr>
        <w:t xml:space="preserve"> y cédula de ciudadanía.</w:t>
      </w:r>
    </w:p>
    <w:p w14:paraId="087B34BA" w14:textId="77777777" w:rsidR="008869C8" w:rsidRPr="00BA7A44"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BA7A44">
        <w:rPr>
          <w:rFonts w:ascii="Century Gothic" w:hAnsi="Century Gothic"/>
          <w:sz w:val="22"/>
          <w:szCs w:val="22"/>
        </w:rPr>
        <w:t>Otros documentos que respalden la información consignada en el currículum vitae</w:t>
      </w:r>
      <w:r w:rsidR="00503319" w:rsidRPr="00BA7A44">
        <w:rPr>
          <w:rFonts w:ascii="Century Gothic" w:hAnsi="Century Gothic"/>
          <w:sz w:val="22"/>
          <w:szCs w:val="22"/>
        </w:rPr>
        <w:t>.</w:t>
      </w:r>
      <w:r w:rsidR="003A6EC5" w:rsidRPr="00BA7A44">
        <w:rPr>
          <w:rStyle w:val="Refdenotaalpie"/>
          <w:rFonts w:ascii="Century Gothic" w:hAnsi="Century Gothic"/>
          <w:sz w:val="22"/>
          <w:szCs w:val="22"/>
        </w:rPr>
        <w:footnoteReference w:id="11"/>
      </w:r>
    </w:p>
    <w:p w14:paraId="79A27971" w14:textId="77777777" w:rsidR="00450616" w:rsidRPr="00BA7A44"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16" w:name="_Toc369788230"/>
      <w:bookmarkStart w:id="317" w:name="_Toc373743214"/>
      <w:bookmarkStart w:id="318" w:name="_Toc373743427"/>
    </w:p>
    <w:p w14:paraId="6919D4E4" w14:textId="77777777" w:rsidR="00450616" w:rsidRPr="00BA7A44" w:rsidRDefault="00450616" w:rsidP="005E0913">
      <w:pPr>
        <w:jc w:val="both"/>
        <w:rPr>
          <w:rFonts w:ascii="Century Gothic" w:hAnsi="Century Gothic"/>
          <w:sz w:val="22"/>
          <w:szCs w:val="22"/>
        </w:rPr>
      </w:pPr>
    </w:p>
    <w:p w14:paraId="1F091DF3" w14:textId="77777777" w:rsidR="00D04CF1" w:rsidRPr="00BA7A44" w:rsidRDefault="00D04CF1" w:rsidP="005E0913">
      <w:pPr>
        <w:jc w:val="both"/>
        <w:rPr>
          <w:rFonts w:ascii="Century Gothic" w:hAnsi="Century Gothic"/>
          <w:sz w:val="22"/>
          <w:szCs w:val="22"/>
        </w:rPr>
        <w:sectPr w:rsidR="00D04CF1" w:rsidRPr="00BA7A44" w:rsidSect="00AC5A38">
          <w:headerReference w:type="default" r:id="rId25"/>
          <w:pgSz w:w="11907" w:h="16839" w:code="9"/>
          <w:pgMar w:top="1417" w:right="1417" w:bottom="1417" w:left="1701" w:header="708" w:footer="708" w:gutter="0"/>
          <w:cols w:space="708"/>
          <w:docGrid w:linePitch="360"/>
        </w:sectPr>
      </w:pPr>
    </w:p>
    <w:p w14:paraId="3BCEB511" w14:textId="77777777" w:rsidR="008869C8" w:rsidRPr="00BA7A44" w:rsidRDefault="00072063" w:rsidP="00984862">
      <w:pPr>
        <w:pStyle w:val="Ttulo1"/>
        <w:spacing w:before="40" w:after="40"/>
        <w:jc w:val="center"/>
        <w:rPr>
          <w:rFonts w:ascii="Century Gothic" w:hAnsi="Century Gothic" w:cs="Times New Roman"/>
          <w:sz w:val="22"/>
          <w:szCs w:val="22"/>
        </w:rPr>
      </w:pPr>
      <w:bookmarkStart w:id="319" w:name="_Toc186201176"/>
      <w:r w:rsidRPr="00BA7A44">
        <w:rPr>
          <w:rFonts w:ascii="Century Gothic" w:hAnsi="Century Gothic" w:cs="Times New Roman"/>
          <w:sz w:val="22"/>
          <w:szCs w:val="22"/>
        </w:rPr>
        <w:lastRenderedPageBreak/>
        <w:t>SECCIÓ</w:t>
      </w:r>
      <w:r w:rsidR="008869C8" w:rsidRPr="00BA7A44">
        <w:rPr>
          <w:rFonts w:ascii="Century Gothic" w:hAnsi="Century Gothic" w:cs="Times New Roman"/>
          <w:sz w:val="22"/>
          <w:szCs w:val="22"/>
        </w:rPr>
        <w:t>N 5:</w:t>
      </w:r>
      <w:r w:rsidR="004354F2" w:rsidRPr="00BA7A44">
        <w:rPr>
          <w:rFonts w:ascii="Century Gothic" w:hAnsi="Century Gothic" w:cs="Times New Roman"/>
          <w:sz w:val="22"/>
          <w:szCs w:val="22"/>
        </w:rPr>
        <w:t xml:space="preserve"> </w:t>
      </w:r>
      <w:r w:rsidR="008869C8" w:rsidRPr="00BA7A44">
        <w:rPr>
          <w:rFonts w:ascii="Century Gothic" w:hAnsi="Century Gothic" w:cs="Times New Roman"/>
          <w:sz w:val="22"/>
          <w:szCs w:val="22"/>
        </w:rPr>
        <w:t>ANEXOS</w:t>
      </w:r>
      <w:bookmarkEnd w:id="316"/>
      <w:bookmarkEnd w:id="317"/>
      <w:bookmarkEnd w:id="318"/>
      <w:bookmarkEnd w:id="319"/>
    </w:p>
    <w:p w14:paraId="04051316" w14:textId="77777777" w:rsidR="00984862" w:rsidRPr="00BA7A44" w:rsidRDefault="00984862" w:rsidP="00984862">
      <w:pPr>
        <w:pStyle w:val="Ttulo1"/>
        <w:jc w:val="center"/>
        <w:rPr>
          <w:rFonts w:ascii="Century Gothic" w:hAnsi="Century Gothic" w:cstheme="minorHAnsi"/>
          <w:sz w:val="22"/>
          <w:szCs w:val="22"/>
        </w:rPr>
      </w:pPr>
      <w:bookmarkStart w:id="320" w:name="_Toc186201177"/>
      <w:r w:rsidRPr="00BA7A44">
        <w:rPr>
          <w:rFonts w:ascii="Century Gothic" w:hAnsi="Century Gothic" w:cstheme="minorHAnsi"/>
          <w:sz w:val="22"/>
          <w:szCs w:val="22"/>
        </w:rPr>
        <w:t>Anexo 1: Países Elegibles</w:t>
      </w:r>
      <w:bookmarkEnd w:id="320"/>
    </w:p>
    <w:p w14:paraId="51B9F886" w14:textId="77777777" w:rsidR="00984862" w:rsidRPr="00BA7A44" w:rsidRDefault="00984862" w:rsidP="00984862">
      <w:pPr>
        <w:spacing w:before="120" w:after="120"/>
        <w:jc w:val="both"/>
        <w:rPr>
          <w:rFonts w:ascii="Century Gothic" w:hAnsi="Century Gothic"/>
          <w:sz w:val="22"/>
          <w:szCs w:val="22"/>
          <w:lang w:val="es-CO"/>
        </w:rPr>
      </w:pPr>
      <w:r w:rsidRPr="00BA7A44">
        <w:rPr>
          <w:rFonts w:ascii="Century Gothic" w:hAnsi="Century Gothic"/>
          <w:sz w:val="22"/>
          <w:szCs w:val="22"/>
          <w:lang w:val="es-CO"/>
        </w:rPr>
        <w:t>“</w:t>
      </w:r>
      <w:r w:rsidRPr="00BA7A44">
        <w:rPr>
          <w:rFonts w:ascii="Century Gothic" w:hAnsi="Century Gothic"/>
          <w:b/>
          <w:sz w:val="22"/>
          <w:szCs w:val="22"/>
          <w:lang w:val="es-CO"/>
        </w:rPr>
        <w:t>Países Elegibl</w:t>
      </w:r>
      <w:r w:rsidRPr="00BA7A44">
        <w:rPr>
          <w:rFonts w:ascii="Century Gothic" w:hAnsi="Century Gothic"/>
          <w:b/>
          <w:i/>
          <w:sz w:val="22"/>
          <w:szCs w:val="22"/>
          <w:lang w:val="es-CO"/>
        </w:rPr>
        <w:t>es</w:t>
      </w:r>
      <w:r w:rsidRPr="00BA7A44">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66801C19" w14:textId="77777777" w:rsidR="00984862" w:rsidRPr="00BA7A44" w:rsidRDefault="00984862" w:rsidP="00984862">
      <w:pPr>
        <w:tabs>
          <w:tab w:val="left" w:pos="360"/>
        </w:tabs>
        <w:rPr>
          <w:rFonts w:ascii="Century Gothic" w:hAnsi="Century Gothic"/>
          <w:b/>
          <w:i/>
          <w:sz w:val="22"/>
          <w:szCs w:val="22"/>
          <w:lang w:val="es-ES_tradnl"/>
        </w:rPr>
      </w:pPr>
      <w:r w:rsidRPr="00BA7A44">
        <w:rPr>
          <w:rFonts w:ascii="Century Gothic" w:hAnsi="Century Gothic"/>
          <w:b/>
          <w:i/>
          <w:sz w:val="22"/>
          <w:szCs w:val="22"/>
          <w:lang w:val="es-ES_tradnl"/>
        </w:rPr>
        <w:t>Territorios elegibles</w:t>
      </w:r>
    </w:p>
    <w:p w14:paraId="5BC2C8BE" w14:textId="77777777" w:rsidR="00984862" w:rsidRPr="00BA7A44" w:rsidRDefault="00984862" w:rsidP="00984862">
      <w:pPr>
        <w:tabs>
          <w:tab w:val="left" w:pos="360"/>
        </w:tabs>
        <w:rPr>
          <w:rFonts w:ascii="Century Gothic" w:hAnsi="Century Gothic"/>
          <w:b/>
          <w:i/>
          <w:sz w:val="22"/>
          <w:szCs w:val="22"/>
          <w:lang w:val="es-ES_tradnl"/>
        </w:rPr>
      </w:pPr>
    </w:p>
    <w:p w14:paraId="5A9BFCCF" w14:textId="77777777" w:rsidR="00984862" w:rsidRPr="00BA7A44"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BA7A44">
        <w:rPr>
          <w:rFonts w:ascii="Century Gothic" w:hAnsi="Century Gothic"/>
          <w:sz w:val="22"/>
          <w:szCs w:val="22"/>
          <w:lang w:val="es-ES_tradnl"/>
        </w:rPr>
        <w:t xml:space="preserve">Guadalupe, Guyana Francesa, Martinica, Reunión – por ser Departamentos de Francia. </w:t>
      </w:r>
    </w:p>
    <w:p w14:paraId="2D3E7E99" w14:textId="77777777" w:rsidR="00984862" w:rsidRPr="00BA7A44"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BA7A44">
        <w:rPr>
          <w:rFonts w:ascii="Century Gothic" w:hAnsi="Century Gothic"/>
          <w:sz w:val="22"/>
          <w:szCs w:val="22"/>
          <w:lang w:val="es-ES_tradnl"/>
        </w:rPr>
        <w:t>Islas Vírgenes Estadounidenses, Puerto Rico, Guam – por ser Territorios de los Estados Unidos de América.</w:t>
      </w:r>
    </w:p>
    <w:p w14:paraId="518B6E8D" w14:textId="77777777" w:rsidR="00984862" w:rsidRPr="00BA7A44"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BA7A44">
        <w:rPr>
          <w:rFonts w:ascii="Century Gothic" w:hAnsi="Century Gothic"/>
          <w:sz w:val="22"/>
          <w:szCs w:val="22"/>
          <w:lang w:val="es-ES_tradnl"/>
        </w:rPr>
        <w:t xml:space="preserve">Aruba – por ser País Constituyente del Reino de los Países Bajos; y Bonaire, Curazao, Sint Maarten, Sint </w:t>
      </w:r>
      <w:proofErr w:type="spellStart"/>
      <w:r w:rsidRPr="00BA7A44">
        <w:rPr>
          <w:rFonts w:ascii="Century Gothic" w:hAnsi="Century Gothic"/>
          <w:sz w:val="22"/>
          <w:szCs w:val="22"/>
          <w:lang w:val="es-ES_tradnl"/>
        </w:rPr>
        <w:t>Eustatius</w:t>
      </w:r>
      <w:proofErr w:type="spellEnd"/>
      <w:r w:rsidRPr="00BA7A44">
        <w:rPr>
          <w:rFonts w:ascii="Century Gothic" w:hAnsi="Century Gothic"/>
          <w:sz w:val="22"/>
          <w:szCs w:val="22"/>
          <w:lang w:val="es-ES_tradnl"/>
        </w:rPr>
        <w:t xml:space="preserve"> – por ser Departamentos de Reino de los Países Bajos.</w:t>
      </w:r>
    </w:p>
    <w:p w14:paraId="6D1CEF30" w14:textId="77777777" w:rsidR="00984862" w:rsidRPr="00BA7A44"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BA7A44">
        <w:rPr>
          <w:rFonts w:ascii="Century Gothic" w:hAnsi="Century Gothic"/>
          <w:sz w:val="22"/>
          <w:szCs w:val="22"/>
          <w:lang w:val="es-ES_tradnl"/>
        </w:rPr>
        <w:t>Hong Kong – por ser Región Especial Administrativa de la República Popular de China.”</w:t>
      </w:r>
    </w:p>
    <w:p w14:paraId="0A10E7B9" w14:textId="77777777" w:rsidR="00984862" w:rsidRPr="00BA7A44" w:rsidRDefault="00984862" w:rsidP="00984862">
      <w:pPr>
        <w:spacing w:before="120" w:after="120"/>
        <w:rPr>
          <w:rFonts w:ascii="Century Gothic" w:hAnsi="Century Gothic"/>
          <w:b/>
          <w:bCs/>
          <w:sz w:val="22"/>
          <w:szCs w:val="22"/>
          <w:u w:val="single"/>
          <w:lang w:val="es-CO"/>
        </w:rPr>
      </w:pPr>
      <w:r w:rsidRPr="00BA7A44">
        <w:rPr>
          <w:rFonts w:ascii="Century Gothic" w:hAnsi="Century Gothic"/>
          <w:b/>
          <w:bCs/>
          <w:sz w:val="22"/>
          <w:szCs w:val="22"/>
          <w:u w:val="single"/>
          <w:lang w:val="es-CO"/>
        </w:rPr>
        <w:t>Nacionalidad y origen de Bienes y Criterios para los Servicios</w:t>
      </w:r>
    </w:p>
    <w:p w14:paraId="45964B3F" w14:textId="77777777" w:rsidR="00984862" w:rsidRPr="00BA7A44" w:rsidRDefault="00984862" w:rsidP="00984862">
      <w:pPr>
        <w:spacing w:before="120" w:after="120"/>
        <w:jc w:val="both"/>
        <w:rPr>
          <w:rFonts w:ascii="Century Gothic" w:hAnsi="Century Gothic"/>
          <w:sz w:val="22"/>
          <w:szCs w:val="22"/>
          <w:lang w:val="es-CO"/>
        </w:rPr>
      </w:pPr>
      <w:r w:rsidRPr="00BA7A44">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31D17BB7" w14:textId="77777777" w:rsidR="00984862" w:rsidRPr="00BA7A44" w:rsidRDefault="00984862" w:rsidP="00984862">
      <w:pPr>
        <w:keepNext/>
        <w:spacing w:before="120" w:after="120"/>
        <w:ind w:left="360"/>
        <w:jc w:val="both"/>
        <w:rPr>
          <w:rFonts w:ascii="Century Gothic" w:hAnsi="Century Gothic"/>
          <w:b/>
          <w:bCs/>
          <w:sz w:val="22"/>
          <w:szCs w:val="22"/>
          <w:lang w:val="es-CO"/>
        </w:rPr>
      </w:pPr>
      <w:r w:rsidRPr="00BA7A44">
        <w:rPr>
          <w:rFonts w:ascii="Century Gothic" w:hAnsi="Century Gothic"/>
          <w:b/>
          <w:bCs/>
          <w:sz w:val="22"/>
          <w:szCs w:val="22"/>
          <w:u w:val="single"/>
          <w:lang w:val="es-CO"/>
        </w:rPr>
        <w:t>(A) Nacionalidad</w:t>
      </w:r>
      <w:r w:rsidRPr="00BA7A44">
        <w:rPr>
          <w:rFonts w:ascii="Century Gothic" w:hAnsi="Century Gothic"/>
          <w:b/>
          <w:bCs/>
          <w:sz w:val="22"/>
          <w:szCs w:val="22"/>
          <w:lang w:val="es-CO"/>
        </w:rPr>
        <w:t>.</w:t>
      </w:r>
    </w:p>
    <w:p w14:paraId="4C83EE6D" w14:textId="77777777" w:rsidR="00984862" w:rsidRPr="00BA7A44" w:rsidRDefault="00984862" w:rsidP="00984862">
      <w:pPr>
        <w:keepNext/>
        <w:spacing w:before="120" w:after="120"/>
        <w:ind w:left="720"/>
        <w:jc w:val="both"/>
        <w:rPr>
          <w:rFonts w:ascii="Century Gothic" w:hAnsi="Century Gothic"/>
          <w:sz w:val="22"/>
          <w:szCs w:val="22"/>
          <w:lang w:val="es-CO"/>
        </w:rPr>
      </w:pPr>
      <w:r w:rsidRPr="00BA7A44">
        <w:rPr>
          <w:rFonts w:ascii="Century Gothic" w:hAnsi="Century Gothic"/>
          <w:sz w:val="22"/>
          <w:szCs w:val="22"/>
          <w:lang w:val="es-CO"/>
        </w:rPr>
        <w:t xml:space="preserve">a) </w:t>
      </w:r>
      <w:r w:rsidRPr="00BA7A44">
        <w:rPr>
          <w:rFonts w:ascii="Century Gothic" w:hAnsi="Century Gothic"/>
          <w:b/>
          <w:bCs/>
          <w:sz w:val="22"/>
          <w:szCs w:val="22"/>
          <w:lang w:val="es-CO"/>
        </w:rPr>
        <w:t>Un individuo</w:t>
      </w:r>
      <w:r w:rsidRPr="00BA7A44">
        <w:rPr>
          <w:rFonts w:ascii="Century Gothic" w:hAnsi="Century Gothic"/>
          <w:sz w:val="22"/>
          <w:szCs w:val="22"/>
          <w:lang w:val="es-CO"/>
        </w:rPr>
        <w:t xml:space="preserve"> es considerado un nacional de un país miembro del Banco si cumple con los siguientes requisitos:</w:t>
      </w:r>
    </w:p>
    <w:p w14:paraId="7C5EA85B" w14:textId="77777777" w:rsidR="00984862" w:rsidRPr="00BA7A44"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BA7A44">
        <w:rPr>
          <w:rFonts w:ascii="Century Gothic" w:hAnsi="Century Gothic"/>
          <w:sz w:val="22"/>
          <w:szCs w:val="22"/>
          <w:lang w:val="es-CO"/>
        </w:rPr>
        <w:t xml:space="preserve">es ciudadano de un país miembro; o </w:t>
      </w:r>
    </w:p>
    <w:p w14:paraId="566DA651" w14:textId="77777777" w:rsidR="00984862" w:rsidRPr="00BA7A44" w:rsidRDefault="00984862" w:rsidP="00984862">
      <w:pPr>
        <w:spacing w:before="120" w:after="120"/>
        <w:ind w:left="1440" w:hanging="360"/>
        <w:jc w:val="both"/>
        <w:rPr>
          <w:rFonts w:ascii="Century Gothic" w:hAnsi="Century Gothic"/>
          <w:sz w:val="22"/>
          <w:szCs w:val="22"/>
          <w:lang w:val="es-CO"/>
        </w:rPr>
        <w:sectPr w:rsidR="00984862" w:rsidRPr="00BA7A44" w:rsidSect="00AC5A38">
          <w:headerReference w:type="default" r:id="rId26"/>
          <w:pgSz w:w="11907" w:h="16839" w:code="9"/>
          <w:pgMar w:top="1417" w:right="1417" w:bottom="1417" w:left="1701" w:header="708" w:footer="708" w:gutter="0"/>
          <w:cols w:space="708"/>
          <w:docGrid w:linePitch="360"/>
        </w:sectPr>
      </w:pPr>
      <w:proofErr w:type="spellStart"/>
      <w:r w:rsidRPr="00BA7A44">
        <w:rPr>
          <w:rFonts w:ascii="Century Gothic" w:hAnsi="Century Gothic"/>
          <w:sz w:val="22"/>
          <w:szCs w:val="22"/>
          <w:lang w:val="es-CO"/>
        </w:rPr>
        <w:t>ii</w:t>
      </w:r>
      <w:proofErr w:type="spellEnd"/>
      <w:r w:rsidRPr="00BA7A44">
        <w:rPr>
          <w:rFonts w:ascii="Century Gothic" w:hAnsi="Century Gothic"/>
          <w:sz w:val="22"/>
          <w:szCs w:val="22"/>
          <w:lang w:val="es-CO"/>
        </w:rPr>
        <w:tab/>
        <w:t>ha establecido su domicilio en un país miembro como residente “bona fide” y está legalmente habilitado para trabajar en el país del domicilio.</w:t>
      </w:r>
    </w:p>
    <w:p w14:paraId="4792439F" w14:textId="77777777" w:rsidR="00984862" w:rsidRPr="00BA7A44" w:rsidRDefault="00984862" w:rsidP="00984862">
      <w:pPr>
        <w:pStyle w:val="Ttulo1"/>
        <w:spacing w:before="120" w:after="120"/>
        <w:jc w:val="center"/>
        <w:rPr>
          <w:rFonts w:ascii="Century Gothic" w:hAnsi="Century Gothic" w:cstheme="minorHAnsi"/>
          <w:sz w:val="22"/>
          <w:szCs w:val="22"/>
        </w:rPr>
      </w:pPr>
      <w:bookmarkStart w:id="321" w:name="_Toc357674373"/>
      <w:bookmarkStart w:id="322" w:name="_Toc325721731"/>
      <w:bookmarkStart w:id="323" w:name="_Toc186201178"/>
      <w:r w:rsidRPr="00BA7A44">
        <w:rPr>
          <w:rFonts w:ascii="Century Gothic" w:hAnsi="Century Gothic" w:cstheme="minorHAnsi"/>
          <w:sz w:val="22"/>
          <w:szCs w:val="22"/>
        </w:rPr>
        <w:lastRenderedPageBreak/>
        <w:t>Anexo 2. Prácticas Prohibidas</w:t>
      </w:r>
      <w:bookmarkEnd w:id="321"/>
      <w:bookmarkEnd w:id="323"/>
      <w:r w:rsidRPr="00BA7A44">
        <w:rPr>
          <w:rFonts w:ascii="Century Gothic" w:hAnsi="Century Gothic" w:cstheme="minorHAnsi"/>
          <w:sz w:val="22"/>
          <w:szCs w:val="22"/>
        </w:rPr>
        <w:t xml:space="preserve"> </w:t>
      </w:r>
      <w:bookmarkEnd w:id="322"/>
    </w:p>
    <w:p w14:paraId="51390E91" w14:textId="77777777" w:rsidR="00984862" w:rsidRPr="00BA7A44" w:rsidRDefault="00984862" w:rsidP="00984862">
      <w:pPr>
        <w:rPr>
          <w:rFonts w:ascii="Century Gothic" w:hAnsi="Century Gothic"/>
          <w:color w:val="0066FF"/>
          <w:sz w:val="22"/>
          <w:szCs w:val="22"/>
          <w:lang w:val="es-CO"/>
        </w:rPr>
      </w:pPr>
    </w:p>
    <w:p w14:paraId="14F0A86B" w14:textId="77777777" w:rsidR="00984862" w:rsidRPr="00BA7A44" w:rsidRDefault="00984862" w:rsidP="007871FE">
      <w:pPr>
        <w:pStyle w:val="Prrafodelista"/>
        <w:numPr>
          <w:ilvl w:val="0"/>
          <w:numId w:val="13"/>
        </w:numPr>
        <w:spacing w:before="120" w:after="120"/>
        <w:rPr>
          <w:rFonts w:ascii="Century Gothic" w:hAnsi="Century Gothic"/>
          <w:b/>
          <w:bCs/>
          <w:sz w:val="22"/>
          <w:szCs w:val="22"/>
          <w:lang w:val="es-CO"/>
        </w:rPr>
      </w:pPr>
      <w:r w:rsidRPr="00BA7A44">
        <w:rPr>
          <w:rFonts w:ascii="Century Gothic" w:hAnsi="Century Gothic"/>
          <w:b/>
          <w:bCs/>
          <w:sz w:val="22"/>
          <w:szCs w:val="22"/>
          <w:lang w:val="es-CO"/>
        </w:rPr>
        <w:t>Prácticas Prohibidas</w:t>
      </w:r>
    </w:p>
    <w:p w14:paraId="6F79DF3E" w14:textId="77777777" w:rsidR="00711888" w:rsidRPr="00BA7A44" w:rsidRDefault="00711888" w:rsidP="00711888">
      <w:pPr>
        <w:spacing w:before="120" w:after="120"/>
        <w:rPr>
          <w:rFonts w:ascii="Century Gothic" w:hAnsi="Century Gothic"/>
          <w:i/>
          <w:iCs/>
          <w:color w:val="4472C4" w:themeColor="accent1"/>
          <w:sz w:val="22"/>
          <w:szCs w:val="22"/>
          <w:lang w:val="es-CO"/>
        </w:rPr>
      </w:pPr>
      <w:r w:rsidRPr="00BA7A44">
        <w:rPr>
          <w:rFonts w:ascii="Century Gothic" w:hAnsi="Century Gothic"/>
          <w:i/>
          <w:iCs/>
          <w:color w:val="4472C4" w:themeColor="accent1"/>
          <w:sz w:val="22"/>
          <w:szCs w:val="22"/>
          <w:lang w:val="es-CO"/>
        </w:rPr>
        <w:t>GN 2350-15:</w:t>
      </w:r>
    </w:p>
    <w:p w14:paraId="31764D94" w14:textId="77777777" w:rsidR="00011B96" w:rsidRPr="00BA7A44"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BA7A44">
        <w:rPr>
          <w:rFonts w:ascii="Century Gothic" w:hAnsi="Century Gothic"/>
          <w:sz w:val="22"/>
          <w:szCs w:val="22"/>
          <w:lang w:val="es-CO"/>
        </w:rPr>
        <w:t>subconsultores</w:t>
      </w:r>
      <w:proofErr w:type="spellEnd"/>
      <w:r w:rsidRPr="00BA7A44">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BA7A44">
        <w:rPr>
          <w:rFonts w:ascii="Century Gothic" w:hAnsi="Century Gothic"/>
          <w:sz w:val="22"/>
          <w:szCs w:val="22"/>
          <w:lang w:val="es-CO"/>
        </w:rPr>
        <w:t>ii</w:t>
      </w:r>
      <w:proofErr w:type="spellEnd"/>
      <w:r w:rsidRPr="00BA7A44">
        <w:rPr>
          <w:rFonts w:ascii="Century Gothic" w:hAnsi="Century Gothic"/>
          <w:sz w:val="22"/>
          <w:szCs w:val="22"/>
          <w:lang w:val="es-CO"/>
        </w:rPr>
        <w:t>) prácticas fraudulentas; (</w:t>
      </w:r>
      <w:proofErr w:type="spellStart"/>
      <w:r w:rsidRPr="00BA7A44">
        <w:rPr>
          <w:rFonts w:ascii="Century Gothic" w:hAnsi="Century Gothic"/>
          <w:sz w:val="22"/>
          <w:szCs w:val="22"/>
          <w:lang w:val="es-CO"/>
        </w:rPr>
        <w:t>iii</w:t>
      </w:r>
      <w:proofErr w:type="spellEnd"/>
      <w:r w:rsidRPr="00BA7A44">
        <w:rPr>
          <w:rFonts w:ascii="Century Gothic" w:hAnsi="Century Gothic"/>
          <w:sz w:val="22"/>
          <w:szCs w:val="22"/>
          <w:lang w:val="es-CO"/>
        </w:rPr>
        <w:t>) prácticas coercitivas; (</w:t>
      </w:r>
      <w:proofErr w:type="spellStart"/>
      <w:r w:rsidRPr="00BA7A44">
        <w:rPr>
          <w:rFonts w:ascii="Century Gothic" w:hAnsi="Century Gothic"/>
          <w:sz w:val="22"/>
          <w:szCs w:val="22"/>
          <w:lang w:val="es-CO"/>
        </w:rPr>
        <w:t>iv</w:t>
      </w:r>
      <w:proofErr w:type="spellEnd"/>
      <w:r w:rsidRPr="00BA7A44">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228AEA94" w14:textId="77777777" w:rsidR="00011B96" w:rsidRPr="00BA7A44"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4655F201" w14:textId="77777777" w:rsidR="00011B96" w:rsidRPr="00BA7A44" w:rsidRDefault="00011B96" w:rsidP="00011B96">
      <w:pPr>
        <w:numPr>
          <w:ilvl w:val="0"/>
          <w:numId w:val="27"/>
        </w:numPr>
        <w:spacing w:before="120" w:after="120"/>
        <w:ind w:right="-72"/>
        <w:jc w:val="both"/>
        <w:rPr>
          <w:rFonts w:ascii="Century Gothic" w:hAnsi="Century Gothic"/>
          <w:sz w:val="22"/>
          <w:szCs w:val="22"/>
          <w:lang w:val="es-CO"/>
        </w:rPr>
      </w:pPr>
      <w:r w:rsidRPr="00BA7A44">
        <w:rPr>
          <w:rFonts w:ascii="Century Gothic" w:hAnsi="Century Gothic"/>
          <w:bCs/>
          <w:sz w:val="22"/>
          <w:szCs w:val="22"/>
          <w:lang w:val="es-CO"/>
        </w:rPr>
        <w:t>El Banco</w:t>
      </w:r>
      <w:r w:rsidRPr="00BA7A44">
        <w:rPr>
          <w:rFonts w:ascii="Century Gothic" w:hAnsi="Century Gothic"/>
          <w:sz w:val="22"/>
          <w:szCs w:val="22"/>
          <w:lang w:val="es-CO"/>
        </w:rPr>
        <w:t xml:space="preserve"> define las expresiones que se indican a continuación:</w:t>
      </w:r>
    </w:p>
    <w:p w14:paraId="6A31D9B7" w14:textId="77777777" w:rsidR="00011B96" w:rsidRPr="00BA7A44" w:rsidRDefault="00011B96" w:rsidP="00011B96">
      <w:pPr>
        <w:spacing w:before="120" w:after="120"/>
        <w:ind w:right="-72"/>
        <w:jc w:val="both"/>
        <w:rPr>
          <w:rFonts w:ascii="Century Gothic" w:hAnsi="Century Gothic"/>
          <w:sz w:val="22"/>
          <w:szCs w:val="22"/>
          <w:lang w:val="es-CO"/>
        </w:rPr>
      </w:pPr>
    </w:p>
    <w:p w14:paraId="157A3B04" w14:textId="77777777" w:rsidR="007B30FA" w:rsidRPr="00BA7A44"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0D36D3C2" w14:textId="77777777" w:rsidR="007B30FA" w:rsidRPr="00BA7A44"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B668203" w14:textId="77777777" w:rsidR="007B30FA" w:rsidRPr="00BA7A44"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769659F8" w14:textId="77777777" w:rsidR="007B30FA" w:rsidRPr="00BA7A44"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010677BC" w14:textId="77777777" w:rsidR="00011B96" w:rsidRPr="00BA7A44" w:rsidRDefault="00011B96" w:rsidP="00796164">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sz w:val="22"/>
          <w:szCs w:val="22"/>
          <w:lang w:val="es-CO"/>
        </w:rPr>
        <w:t>Una práctica obstructiva consiste en</w:t>
      </w:r>
    </w:p>
    <w:p w14:paraId="702C057E" w14:textId="77777777" w:rsidR="004D3E6F" w:rsidRPr="00BA7A44" w:rsidRDefault="004D3E6F" w:rsidP="004D3E6F">
      <w:pPr>
        <w:spacing w:before="120" w:after="120"/>
        <w:ind w:right="-72"/>
        <w:jc w:val="both"/>
        <w:rPr>
          <w:rFonts w:ascii="Century Gothic" w:hAnsi="Century Gothic"/>
          <w:sz w:val="22"/>
          <w:szCs w:val="22"/>
          <w:lang w:val="es-CO"/>
        </w:rPr>
      </w:pPr>
    </w:p>
    <w:p w14:paraId="63DB9454" w14:textId="77777777" w:rsidR="00083A89" w:rsidRPr="00BA7A44"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A7A44">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r w:rsidR="00083A89" w:rsidRPr="00BA7A44">
        <w:rPr>
          <w:rFonts w:ascii="Century Gothic" w:hAnsi="Century Gothic"/>
          <w:sz w:val="22"/>
          <w:szCs w:val="22"/>
          <w:lang w:val="es-CO"/>
        </w:rPr>
        <w:t>;</w:t>
      </w:r>
    </w:p>
    <w:p w14:paraId="79D652EC" w14:textId="77777777" w:rsidR="00083A89" w:rsidRPr="00BA7A44"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A7A44">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2E3823F8" w14:textId="77777777" w:rsidR="00083A89" w:rsidRPr="00BA7A44"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A7A44">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3AC89ADD" w14:textId="77777777" w:rsidR="00083A89" w:rsidRPr="00BA7A44"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A7A44">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3CE9EBD9" w14:textId="77777777" w:rsidR="00685605" w:rsidRPr="00BA7A44"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7509BC52" w14:textId="77777777" w:rsidR="00685605" w:rsidRPr="00BA7A44" w:rsidRDefault="00EA4917" w:rsidP="00685605">
      <w:pPr>
        <w:numPr>
          <w:ilvl w:val="0"/>
          <w:numId w:val="27"/>
        </w:numPr>
        <w:spacing w:before="120" w:after="120"/>
        <w:ind w:right="-72"/>
        <w:jc w:val="both"/>
        <w:rPr>
          <w:rFonts w:ascii="Century Gothic" w:hAnsi="Century Gothic"/>
          <w:sz w:val="22"/>
          <w:szCs w:val="22"/>
          <w:lang w:val="es-CO"/>
        </w:rPr>
      </w:pPr>
      <w:r w:rsidRPr="00BA7A44">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BA7A44">
        <w:rPr>
          <w:rFonts w:ascii="Century Gothic" w:hAnsi="Century Gothic"/>
          <w:sz w:val="22"/>
          <w:szCs w:val="22"/>
          <w:lang w:val="es-CO"/>
        </w:rPr>
        <w:t>subconsultores</w:t>
      </w:r>
      <w:proofErr w:type="spellEnd"/>
      <w:r w:rsidRPr="00BA7A44">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118A837D" w14:textId="77777777" w:rsidR="00685605" w:rsidRPr="00BA7A44" w:rsidRDefault="00685605" w:rsidP="00685605">
      <w:pPr>
        <w:spacing w:before="120" w:after="120"/>
        <w:ind w:right="-72"/>
        <w:jc w:val="both"/>
        <w:rPr>
          <w:rFonts w:ascii="Century Gothic" w:hAnsi="Century Gothic"/>
          <w:sz w:val="22"/>
          <w:szCs w:val="22"/>
          <w:lang w:val="es-CO"/>
        </w:rPr>
      </w:pPr>
    </w:p>
    <w:p w14:paraId="09E302E4" w14:textId="77777777" w:rsidR="003E570C" w:rsidRPr="00BA7A44"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t>No financiar ninguna propuesta de adjudicación de un contrato para servicios de consultoría financiado por el Banco.</w:t>
      </w:r>
    </w:p>
    <w:p w14:paraId="64F2AC4F" w14:textId="77777777" w:rsidR="003E570C" w:rsidRPr="00BA7A44"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4CC9377A" w14:textId="77777777" w:rsidR="003E570C" w:rsidRPr="00BA7A44"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E6228EC" w14:textId="77777777" w:rsidR="003E570C" w:rsidRPr="00BA7A44"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t>Emitir una amonestación a la firma, entidad o individuo en el formato de una carta formal de censura por su conducta.</w:t>
      </w:r>
    </w:p>
    <w:p w14:paraId="76C8CB42" w14:textId="77777777" w:rsidR="00D15A7F" w:rsidRPr="00BA7A44"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BA7A44">
        <w:rPr>
          <w:rFonts w:ascii="Century Gothic" w:hAnsi="Century Gothic"/>
          <w:sz w:val="22"/>
          <w:szCs w:val="22"/>
          <w:lang w:val="es-CO"/>
        </w:rPr>
        <w:t>ii</w:t>
      </w:r>
      <w:proofErr w:type="spellEnd"/>
      <w:r w:rsidRPr="00BA7A44">
        <w:rPr>
          <w:rFonts w:ascii="Century Gothic" w:hAnsi="Century Gothic"/>
          <w:sz w:val="22"/>
          <w:szCs w:val="22"/>
          <w:lang w:val="es-CO"/>
        </w:rPr>
        <w:t xml:space="preserve">) sea designado14 </w:t>
      </w:r>
      <w:proofErr w:type="spellStart"/>
      <w:r w:rsidRPr="00BA7A44">
        <w:rPr>
          <w:rFonts w:ascii="Century Gothic" w:hAnsi="Century Gothic"/>
          <w:sz w:val="22"/>
          <w:szCs w:val="22"/>
          <w:lang w:val="es-CO"/>
        </w:rPr>
        <w:t>subconsultor</w:t>
      </w:r>
      <w:proofErr w:type="spellEnd"/>
      <w:r w:rsidRPr="00BA7A44">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102AA7E7" w14:textId="77777777" w:rsidR="003175FB" w:rsidRPr="00BA7A44"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lastRenderedPageBreak/>
        <w:t>Remitir el tema a las autoridades pertinentes encargadas de hacer cumplir las leyes.</w:t>
      </w:r>
      <w:r w:rsidR="003175FB" w:rsidRPr="00BA7A44">
        <w:rPr>
          <w:rFonts w:ascii="Century Gothic" w:hAnsi="Century Gothic"/>
        </w:rPr>
        <w:t xml:space="preserve"> </w:t>
      </w:r>
    </w:p>
    <w:p w14:paraId="4F780562" w14:textId="77777777" w:rsidR="00685605" w:rsidRPr="00BA7A44"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BA7A44">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A7370D8" w14:textId="77777777" w:rsidR="001B2FAB" w:rsidRPr="00BA7A44"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49BCEC0E" w14:textId="77777777" w:rsidR="001B2FAB" w:rsidRPr="00BA7A44"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sz w:val="22"/>
          <w:szCs w:val="22"/>
          <w:lang w:val="es-CO"/>
        </w:rPr>
        <w:t>Lo dispuesto en los incisos (i) y (</w:t>
      </w:r>
      <w:proofErr w:type="spellStart"/>
      <w:r w:rsidRPr="00BA7A44">
        <w:rPr>
          <w:rFonts w:ascii="Century Gothic" w:hAnsi="Century Gothic"/>
          <w:sz w:val="22"/>
          <w:szCs w:val="22"/>
          <w:lang w:val="es-CO"/>
        </w:rPr>
        <w:t>ii</w:t>
      </w:r>
      <w:proofErr w:type="spellEnd"/>
      <w:r w:rsidRPr="00BA7A44">
        <w:rPr>
          <w:rFonts w:ascii="Century Gothic" w:hAnsi="Century Gothic"/>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6FB8A9E7" w14:textId="77777777" w:rsidR="001B2FAB" w:rsidRPr="00BA7A44"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sz w:val="22"/>
          <w:szCs w:val="22"/>
          <w:lang w:val="es-CO"/>
        </w:rPr>
        <w:t>Cualquier medida adoptada por el Banco de conformidad con las disposiciones referidas anteriormente será de carácter público.</w:t>
      </w:r>
    </w:p>
    <w:p w14:paraId="1A5AF470" w14:textId="77777777" w:rsidR="001B2FAB" w:rsidRPr="00BA7A44"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BA7A44">
        <w:rPr>
          <w:rFonts w:ascii="Century Gothic" w:hAnsi="Century Gothic"/>
          <w:sz w:val="22"/>
          <w:szCs w:val="22"/>
          <w:lang w:val="es-CO"/>
        </w:rPr>
        <w:t>subconsultores</w:t>
      </w:r>
      <w:proofErr w:type="spellEnd"/>
      <w:r w:rsidRPr="00BA7A44">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E60275C" w14:textId="77777777" w:rsidR="00836DAD" w:rsidRPr="00BA7A44"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BA7A44">
        <w:rPr>
          <w:rFonts w:ascii="Century Gothic" w:hAnsi="Century Gothic"/>
          <w:sz w:val="22"/>
          <w:szCs w:val="22"/>
          <w:lang w:val="es-CO"/>
        </w:rPr>
        <w:t>subconsultores</w:t>
      </w:r>
      <w:proofErr w:type="spellEnd"/>
      <w:r w:rsidRPr="00BA7A44">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BA7A44">
        <w:rPr>
          <w:rFonts w:ascii="Century Gothic" w:hAnsi="Century Gothic"/>
          <w:sz w:val="22"/>
          <w:szCs w:val="22"/>
          <w:lang w:val="es-CO"/>
        </w:rPr>
        <w:t>subconsultor</w:t>
      </w:r>
      <w:proofErr w:type="spellEnd"/>
      <w:r w:rsidRPr="00BA7A44">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BA7A44">
        <w:rPr>
          <w:rFonts w:ascii="Century Gothic" w:hAnsi="Century Gothic"/>
          <w:sz w:val="22"/>
          <w:szCs w:val="22"/>
          <w:lang w:val="es-CO"/>
        </w:rPr>
        <w:t>subconsultores</w:t>
      </w:r>
      <w:proofErr w:type="spellEnd"/>
      <w:r w:rsidRPr="00BA7A44">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BA7A44">
        <w:rPr>
          <w:rFonts w:ascii="Century Gothic" w:hAnsi="Century Gothic"/>
          <w:sz w:val="22"/>
          <w:szCs w:val="22"/>
          <w:lang w:val="es-CO"/>
        </w:rPr>
        <w:t>ii</w:t>
      </w:r>
      <w:proofErr w:type="spellEnd"/>
      <w:r w:rsidRPr="00BA7A44">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BA7A44">
        <w:rPr>
          <w:rFonts w:ascii="Century Gothic" w:hAnsi="Century Gothic"/>
          <w:sz w:val="22"/>
          <w:szCs w:val="22"/>
          <w:lang w:val="es-CO"/>
        </w:rPr>
        <w:lastRenderedPageBreak/>
        <w:t xml:space="preserve">la investigación provenientes de personal del Banco o de cualquier investigador, agente, auditor o consultor apropiadamente designado. Si el consultor, su representante, miembro del personal, </w:t>
      </w:r>
      <w:proofErr w:type="spellStart"/>
      <w:r w:rsidRPr="00BA7A44">
        <w:rPr>
          <w:rFonts w:ascii="Century Gothic" w:hAnsi="Century Gothic"/>
          <w:sz w:val="22"/>
          <w:szCs w:val="22"/>
          <w:lang w:val="es-CO"/>
        </w:rPr>
        <w:t>subconsultor</w:t>
      </w:r>
      <w:proofErr w:type="spellEnd"/>
      <w:r w:rsidRPr="00BA7A44">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BA7A44">
        <w:rPr>
          <w:rFonts w:ascii="Century Gothic" w:hAnsi="Century Gothic"/>
          <w:sz w:val="22"/>
          <w:szCs w:val="22"/>
          <w:lang w:val="es-CO"/>
        </w:rPr>
        <w:t>subconsultor</w:t>
      </w:r>
      <w:proofErr w:type="spellEnd"/>
      <w:r w:rsidRPr="00BA7A44">
        <w:rPr>
          <w:rFonts w:ascii="Century Gothic" w:hAnsi="Century Gothic"/>
          <w:sz w:val="22"/>
          <w:szCs w:val="22"/>
          <w:lang w:val="es-CO"/>
        </w:rPr>
        <w:t>, subcontratista o proveedor de bienes o servicios.</w:t>
      </w:r>
      <w:r w:rsidR="00836DAD" w:rsidRPr="00BA7A44">
        <w:rPr>
          <w:rFonts w:ascii="Century Gothic" w:hAnsi="Century Gothic"/>
        </w:rPr>
        <w:t xml:space="preserve"> </w:t>
      </w:r>
    </w:p>
    <w:p w14:paraId="39D2B084" w14:textId="77777777" w:rsidR="00011B96" w:rsidRPr="00BA7A44"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BA7A44">
        <w:rPr>
          <w:rFonts w:ascii="Century Gothic" w:hAnsi="Century Gothic"/>
          <w:sz w:val="22"/>
          <w:szCs w:val="22"/>
          <w:lang w:val="es-CO"/>
        </w:rPr>
        <w:t>subconsultores</w:t>
      </w:r>
      <w:proofErr w:type="spellEnd"/>
      <w:r w:rsidRPr="00BA7A44">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BA7A44">
        <w:rPr>
          <w:rStyle w:val="Refdenotaalpie"/>
          <w:rFonts w:ascii="Century Gothic" w:hAnsi="Century Gothic"/>
          <w:szCs w:val="22"/>
          <w:lang w:val="es-CO"/>
        </w:rPr>
        <w:footnoteReference w:id="12"/>
      </w:r>
      <w:r w:rsidRPr="00BA7A44">
        <w:rPr>
          <w:rFonts w:ascii="Century Gothic" w:hAnsi="Century Gothic"/>
          <w:sz w:val="22"/>
          <w:szCs w:val="22"/>
          <w:lang w:val="es-CO"/>
        </w:rPr>
        <w:t>.</w:t>
      </w:r>
    </w:p>
    <w:p w14:paraId="62CA855A" w14:textId="77777777" w:rsidR="00011B96" w:rsidRPr="00BA7A44" w:rsidRDefault="00011B96" w:rsidP="0017587B">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0E6ABFE4" w14:textId="77777777" w:rsidR="00984862" w:rsidRPr="00BA7A44"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BA7A44">
        <w:rPr>
          <w:rFonts w:ascii="Century Gothic" w:hAnsi="Century Gothic"/>
          <w:bCs/>
          <w:sz w:val="22"/>
          <w:szCs w:val="22"/>
          <w:lang w:val="es-CO"/>
        </w:rPr>
        <w:t xml:space="preserve">Los </w:t>
      </w:r>
      <w:r w:rsidR="009207C8" w:rsidRPr="00BA7A44">
        <w:rPr>
          <w:rFonts w:ascii="Century Gothic" w:hAnsi="Century Gothic"/>
          <w:bCs/>
          <w:sz w:val="22"/>
          <w:szCs w:val="22"/>
          <w:lang w:val="es-CO"/>
        </w:rPr>
        <w:t>consultores al presentar su Hoja de Vida</w:t>
      </w:r>
      <w:r w:rsidRPr="00BA7A44">
        <w:rPr>
          <w:rFonts w:ascii="Century Gothic" w:hAnsi="Century Gothic"/>
          <w:bCs/>
          <w:sz w:val="22"/>
          <w:szCs w:val="22"/>
          <w:lang w:val="es-CO"/>
        </w:rPr>
        <w:t>, declaran y garantizan</w:t>
      </w:r>
      <w:r w:rsidRPr="00BA7A44">
        <w:rPr>
          <w:rFonts w:ascii="Century Gothic" w:hAnsi="Century Gothic"/>
          <w:sz w:val="22"/>
          <w:szCs w:val="22"/>
          <w:lang w:val="es-CO"/>
        </w:rPr>
        <w:t>:</w:t>
      </w:r>
    </w:p>
    <w:p w14:paraId="30503A69" w14:textId="77777777" w:rsidR="00984862" w:rsidRPr="00BA7A44"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BA7A44">
        <w:rPr>
          <w:rFonts w:ascii="Century Gothic" w:hAnsi="Century Gothic"/>
          <w:sz w:val="22"/>
          <w:szCs w:val="22"/>
          <w:lang w:val="es-CO"/>
        </w:rPr>
        <w:t>;</w:t>
      </w:r>
    </w:p>
    <w:p w14:paraId="10DDAAE9" w14:textId="77777777" w:rsidR="00984862" w:rsidRPr="00BA7A44"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bCs/>
          <w:sz w:val="22"/>
          <w:szCs w:val="22"/>
          <w:lang w:val="es-CO"/>
        </w:rPr>
        <w:t>que no han incurrido en ninguna Práctica Prohibida descrita en este documento</w:t>
      </w:r>
      <w:r w:rsidRPr="00BA7A44">
        <w:rPr>
          <w:rFonts w:ascii="Century Gothic" w:hAnsi="Century Gothic"/>
          <w:sz w:val="22"/>
          <w:szCs w:val="22"/>
          <w:lang w:val="es-CO"/>
        </w:rPr>
        <w:t>;</w:t>
      </w:r>
    </w:p>
    <w:p w14:paraId="22F25B2D" w14:textId="77777777" w:rsidR="00984862" w:rsidRPr="00BA7A44"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A7A44">
        <w:rPr>
          <w:rFonts w:ascii="Century Gothic" w:hAnsi="Century Gothic"/>
          <w:bCs/>
          <w:sz w:val="22"/>
          <w:szCs w:val="22"/>
          <w:lang w:val="es-CO"/>
        </w:rPr>
        <w:t>que no han tergiversado ni ocultado ningún hecho sustancial durante los procesos de selección, negociación, adjudicación o ejecución de un contrato</w:t>
      </w:r>
      <w:r w:rsidRPr="00BA7A44">
        <w:rPr>
          <w:rFonts w:ascii="Century Gothic" w:hAnsi="Century Gothic"/>
          <w:sz w:val="22"/>
          <w:szCs w:val="22"/>
          <w:lang w:val="es-CO"/>
        </w:rPr>
        <w:t>;</w:t>
      </w:r>
    </w:p>
    <w:p w14:paraId="46A09F78" w14:textId="77777777" w:rsidR="00984862" w:rsidRPr="00BA7A44" w:rsidRDefault="00984862" w:rsidP="00796164">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BA7A44">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BA7A44">
        <w:rPr>
          <w:rFonts w:ascii="Century Gothic" w:hAnsi="Century Gothic" w:cs="Calibri"/>
          <w:iCs/>
          <w:sz w:val="22"/>
          <w:szCs w:val="22"/>
          <w:lang w:val="es-CO"/>
        </w:rPr>
        <w:t>.</w:t>
      </w:r>
    </w:p>
    <w:p w14:paraId="1B129B6F" w14:textId="77777777" w:rsidR="00984862" w:rsidRPr="00BA7A44" w:rsidRDefault="00984862" w:rsidP="005E0913">
      <w:pPr>
        <w:tabs>
          <w:tab w:val="right" w:pos="9261"/>
        </w:tabs>
        <w:suppressAutoHyphens/>
        <w:spacing w:line="243" w:lineRule="exact"/>
        <w:jc w:val="both"/>
        <w:rPr>
          <w:rFonts w:ascii="Century Gothic" w:hAnsi="Century Gothic"/>
          <w:spacing w:val="-2"/>
        </w:rPr>
        <w:sectPr w:rsidR="00984862" w:rsidRPr="00BA7A44" w:rsidSect="00AC5A38">
          <w:pgSz w:w="11907" w:h="16839" w:code="9"/>
          <w:pgMar w:top="1417" w:right="1417" w:bottom="1417" w:left="1701" w:header="708" w:footer="708" w:gutter="0"/>
          <w:cols w:space="708"/>
          <w:docGrid w:linePitch="360"/>
        </w:sectPr>
      </w:pPr>
    </w:p>
    <w:p w14:paraId="33E1A6D3" w14:textId="77777777" w:rsidR="008869C8" w:rsidRPr="00BA7A44" w:rsidRDefault="004354F2" w:rsidP="004354F2">
      <w:pPr>
        <w:pStyle w:val="Ttulo1"/>
        <w:rPr>
          <w:rFonts w:ascii="Century Gothic" w:hAnsi="Century Gothic"/>
          <w:sz w:val="22"/>
          <w:szCs w:val="22"/>
        </w:rPr>
      </w:pPr>
      <w:bookmarkStart w:id="324" w:name="_Toc350499532"/>
      <w:bookmarkStart w:id="325" w:name="_Toc350499691"/>
      <w:bookmarkStart w:id="326" w:name="_Toc369788231"/>
      <w:bookmarkStart w:id="327" w:name="_Toc186201179"/>
      <w:r w:rsidRPr="00BA7A44">
        <w:rPr>
          <w:rFonts w:ascii="Century Gothic" w:hAnsi="Century Gothic"/>
          <w:sz w:val="22"/>
          <w:szCs w:val="22"/>
        </w:rPr>
        <w:lastRenderedPageBreak/>
        <w:t xml:space="preserve">Anexo </w:t>
      </w:r>
      <w:r w:rsidR="00C03832" w:rsidRPr="00BA7A44">
        <w:rPr>
          <w:rFonts w:ascii="Century Gothic" w:hAnsi="Century Gothic"/>
          <w:sz w:val="22"/>
          <w:szCs w:val="22"/>
        </w:rPr>
        <w:t>3</w:t>
      </w:r>
      <w:r w:rsidR="008869C8" w:rsidRPr="00BA7A44">
        <w:rPr>
          <w:rFonts w:ascii="Century Gothic" w:hAnsi="Century Gothic"/>
          <w:sz w:val="22"/>
          <w:szCs w:val="22"/>
        </w:rPr>
        <w:t>:</w:t>
      </w:r>
      <w:r w:rsidRPr="00BA7A44">
        <w:rPr>
          <w:rFonts w:ascii="Century Gothic" w:hAnsi="Century Gothic"/>
          <w:sz w:val="22"/>
          <w:szCs w:val="22"/>
        </w:rPr>
        <w:t xml:space="preserve"> Método detallado de Evaluación y Calificación</w:t>
      </w:r>
      <w:bookmarkEnd w:id="327"/>
    </w:p>
    <w:p w14:paraId="72C9BAA6" w14:textId="77777777" w:rsidR="004354F2" w:rsidRPr="00BA7A44" w:rsidRDefault="004354F2" w:rsidP="004354F2">
      <w:pPr>
        <w:rPr>
          <w:rFonts w:ascii="Century Gothic" w:hAnsi="Century Gothic"/>
          <w:sz w:val="22"/>
          <w:szCs w:val="22"/>
        </w:rPr>
      </w:pPr>
    </w:p>
    <w:p w14:paraId="400A75E1" w14:textId="77777777" w:rsidR="00072063" w:rsidRPr="00BA7A44" w:rsidRDefault="001B6D82" w:rsidP="00295725">
      <w:pPr>
        <w:pStyle w:val="Prrafodelista"/>
        <w:numPr>
          <w:ilvl w:val="0"/>
          <w:numId w:val="5"/>
        </w:numPr>
        <w:ind w:left="567" w:hanging="567"/>
        <w:jc w:val="both"/>
        <w:rPr>
          <w:rFonts w:ascii="Century Gothic" w:hAnsi="Century Gothic"/>
          <w:b/>
          <w:sz w:val="22"/>
          <w:szCs w:val="22"/>
        </w:rPr>
      </w:pPr>
      <w:r w:rsidRPr="00BA7A44">
        <w:rPr>
          <w:rFonts w:ascii="Century Gothic" w:hAnsi="Century Gothic"/>
          <w:b/>
          <w:sz w:val="22"/>
          <w:szCs w:val="22"/>
        </w:rPr>
        <w:t>ELEMENTOS DE EVALUACIÓN</w:t>
      </w:r>
    </w:p>
    <w:p w14:paraId="6C591114" w14:textId="77777777" w:rsidR="004354F2" w:rsidRPr="00BA7A44" w:rsidRDefault="004354F2" w:rsidP="004354F2">
      <w:pPr>
        <w:pStyle w:val="Prrafodelista"/>
        <w:ind w:left="567"/>
        <w:jc w:val="both"/>
        <w:rPr>
          <w:rFonts w:ascii="Century Gothic" w:hAnsi="Century Gothic"/>
          <w:b/>
          <w:sz w:val="22"/>
          <w:szCs w:val="22"/>
        </w:rPr>
      </w:pPr>
    </w:p>
    <w:p w14:paraId="2FF10C06" w14:textId="77777777" w:rsidR="00F74E7B" w:rsidRPr="00BA7A44" w:rsidRDefault="00F74E7B" w:rsidP="00F74E7B">
      <w:pPr>
        <w:jc w:val="both"/>
        <w:rPr>
          <w:rFonts w:ascii="Century Gothic" w:hAnsi="Century Gothic"/>
          <w:sz w:val="22"/>
          <w:szCs w:val="22"/>
        </w:rPr>
      </w:pPr>
      <w:bookmarkStart w:id="328" w:name="_Toc350499531"/>
      <w:bookmarkStart w:id="329" w:name="_Toc350499690"/>
      <w:bookmarkStart w:id="330" w:name="_Toc369788232"/>
      <w:bookmarkStart w:id="331" w:name="_Toc373743216"/>
      <w:bookmarkStart w:id="332" w:name="_Toc373743429"/>
      <w:bookmarkEnd w:id="324"/>
      <w:bookmarkEnd w:id="325"/>
      <w:bookmarkEnd w:id="326"/>
      <w:r w:rsidRPr="00BA7A44">
        <w:rPr>
          <w:rFonts w:ascii="Century Gothic" w:hAnsi="Century Gothic"/>
          <w:sz w:val="22"/>
          <w:szCs w:val="22"/>
        </w:rPr>
        <w:t xml:space="preserve">El puntaje que se aplicará a cada uno de los elementos propuestos, con lo cual se obtendrá la calificación final de los participantes es sobre cien (100) puntos. </w:t>
      </w:r>
    </w:p>
    <w:p w14:paraId="4D67216A" w14:textId="77777777" w:rsidR="00F74E7B" w:rsidRPr="00BA7A44" w:rsidRDefault="00F74E7B" w:rsidP="00F74E7B">
      <w:pPr>
        <w:jc w:val="both"/>
        <w:rPr>
          <w:rFonts w:ascii="Century Gothic" w:hAnsi="Century Gothic"/>
          <w:sz w:val="22"/>
          <w:szCs w:val="22"/>
        </w:rPr>
      </w:pPr>
    </w:p>
    <w:p w14:paraId="0879B42E" w14:textId="77777777" w:rsidR="00F74E7B" w:rsidRPr="00BA7A44" w:rsidRDefault="00F74E7B" w:rsidP="00F74E7B">
      <w:pPr>
        <w:jc w:val="both"/>
        <w:rPr>
          <w:rFonts w:ascii="Century Gothic" w:hAnsi="Century Gothic"/>
          <w:sz w:val="22"/>
          <w:szCs w:val="22"/>
        </w:rPr>
      </w:pPr>
      <w:r w:rsidRPr="00BA7A44">
        <w:rPr>
          <w:rFonts w:ascii="Century Gothic" w:hAnsi="Century Gothic"/>
          <w:sz w:val="22"/>
          <w:szCs w:val="22"/>
        </w:rPr>
        <w:t>La información que se evaluará y calificará es la que conste en el Formulario “Modelo para Currículum Vitae” de la Sección 4, y que se encuentre debidamente respaldada, la metodología de evaluación es la siguiente:</w:t>
      </w:r>
    </w:p>
    <w:p w14:paraId="400205ED" w14:textId="77777777" w:rsidR="00F74E7B" w:rsidRPr="00BA7A44" w:rsidRDefault="00F74E7B" w:rsidP="00F74E7B">
      <w:pPr>
        <w:jc w:val="both"/>
        <w:rPr>
          <w:rFonts w:ascii="Century Gothic" w:hAnsi="Century Gothic"/>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1061"/>
        <w:gridCol w:w="1139"/>
      </w:tblGrid>
      <w:tr w:rsidR="00D83B8C" w:rsidRPr="00BA7A44" w14:paraId="028B7821" w14:textId="77777777" w:rsidTr="00385D68">
        <w:trPr>
          <w:trHeight w:val="503"/>
        </w:trPr>
        <w:tc>
          <w:tcPr>
            <w:tcW w:w="0" w:type="auto"/>
            <w:tcBorders>
              <w:bottom w:val="single" w:sz="4" w:space="0" w:color="auto"/>
            </w:tcBorders>
            <w:shd w:val="clear" w:color="auto" w:fill="C5E0B3"/>
            <w:vAlign w:val="center"/>
          </w:tcPr>
          <w:p w14:paraId="266BB91B" w14:textId="77777777" w:rsidR="00D83B8C" w:rsidRPr="00BA7A44" w:rsidRDefault="00D83B8C" w:rsidP="00385D68">
            <w:pPr>
              <w:jc w:val="center"/>
              <w:rPr>
                <w:rFonts w:ascii="Century Gothic" w:hAnsi="Century Gothic"/>
                <w:b/>
                <w:bCs/>
                <w:sz w:val="22"/>
                <w:szCs w:val="22"/>
                <w:lang w:eastAsia="es-EC"/>
              </w:rPr>
            </w:pPr>
            <w:r w:rsidRPr="00BA7A44">
              <w:rPr>
                <w:rFonts w:ascii="Century Gothic" w:hAnsi="Century Gothic"/>
                <w:b/>
                <w:bCs/>
                <w:sz w:val="22"/>
                <w:szCs w:val="22"/>
                <w:lang w:eastAsia="es-EC"/>
              </w:rPr>
              <w:t>Requisitos mínimos:</w:t>
            </w:r>
          </w:p>
        </w:tc>
        <w:tc>
          <w:tcPr>
            <w:tcW w:w="0" w:type="auto"/>
            <w:tcBorders>
              <w:bottom w:val="single" w:sz="4" w:space="0" w:color="auto"/>
            </w:tcBorders>
            <w:shd w:val="clear" w:color="auto" w:fill="C5E0B3"/>
            <w:vAlign w:val="center"/>
          </w:tcPr>
          <w:p w14:paraId="0DA90DB0" w14:textId="77777777" w:rsidR="00D83B8C" w:rsidRPr="00BA7A44" w:rsidRDefault="00D83B8C" w:rsidP="00385D68">
            <w:pPr>
              <w:jc w:val="center"/>
              <w:rPr>
                <w:rFonts w:ascii="Century Gothic" w:hAnsi="Century Gothic"/>
                <w:b/>
                <w:bCs/>
                <w:sz w:val="22"/>
                <w:szCs w:val="22"/>
                <w:lang w:eastAsia="es-EC"/>
              </w:rPr>
            </w:pPr>
            <w:r w:rsidRPr="00BA7A44">
              <w:rPr>
                <w:rFonts w:ascii="Century Gothic" w:hAnsi="Century Gothic"/>
                <w:b/>
                <w:bCs/>
                <w:sz w:val="22"/>
                <w:szCs w:val="22"/>
                <w:lang w:eastAsia="es-EC"/>
              </w:rPr>
              <w:t>CUMPLE</w:t>
            </w:r>
          </w:p>
        </w:tc>
        <w:tc>
          <w:tcPr>
            <w:tcW w:w="0" w:type="auto"/>
            <w:tcBorders>
              <w:bottom w:val="single" w:sz="4" w:space="0" w:color="auto"/>
            </w:tcBorders>
            <w:shd w:val="clear" w:color="auto" w:fill="C5E0B3"/>
            <w:vAlign w:val="center"/>
          </w:tcPr>
          <w:p w14:paraId="297EDA5A" w14:textId="77777777" w:rsidR="00D83B8C" w:rsidRPr="00BA7A44" w:rsidRDefault="00D83B8C" w:rsidP="00385D68">
            <w:pPr>
              <w:jc w:val="center"/>
              <w:rPr>
                <w:rFonts w:ascii="Century Gothic" w:hAnsi="Century Gothic"/>
                <w:b/>
                <w:bCs/>
                <w:sz w:val="22"/>
                <w:szCs w:val="22"/>
                <w:lang w:eastAsia="es-EC"/>
              </w:rPr>
            </w:pPr>
            <w:r w:rsidRPr="00BA7A44">
              <w:rPr>
                <w:rFonts w:ascii="Century Gothic" w:hAnsi="Century Gothic"/>
                <w:b/>
                <w:bCs/>
                <w:sz w:val="22"/>
                <w:szCs w:val="22"/>
                <w:lang w:eastAsia="es-EC"/>
              </w:rPr>
              <w:t>NO CUMPLE</w:t>
            </w:r>
          </w:p>
        </w:tc>
      </w:tr>
      <w:tr w:rsidR="00D83B8C" w:rsidRPr="00BA7A44" w14:paraId="5DA82008" w14:textId="77777777" w:rsidTr="00385D68">
        <w:trPr>
          <w:trHeight w:val="447"/>
        </w:trPr>
        <w:tc>
          <w:tcPr>
            <w:tcW w:w="0" w:type="auto"/>
            <w:tcBorders>
              <w:right w:val="nil"/>
            </w:tcBorders>
            <w:shd w:val="pct15" w:color="auto" w:fill="auto"/>
            <w:vAlign w:val="center"/>
          </w:tcPr>
          <w:p w14:paraId="3B8C3DC4" w14:textId="77777777" w:rsidR="00D83B8C" w:rsidRPr="00BA7A44" w:rsidRDefault="00D83B8C" w:rsidP="00385D68">
            <w:pPr>
              <w:jc w:val="center"/>
              <w:rPr>
                <w:rFonts w:ascii="Century Gothic" w:hAnsi="Century Gothic"/>
                <w:b/>
                <w:bCs/>
                <w:sz w:val="22"/>
                <w:szCs w:val="22"/>
              </w:rPr>
            </w:pPr>
            <w:r w:rsidRPr="00BA7A44">
              <w:rPr>
                <w:rFonts w:ascii="Century Gothic" w:hAnsi="Century Gothic"/>
                <w:b/>
                <w:sz w:val="22"/>
                <w:szCs w:val="22"/>
              </w:rPr>
              <w:t>Requisitos de elegibilidad</w:t>
            </w:r>
          </w:p>
        </w:tc>
        <w:tc>
          <w:tcPr>
            <w:tcW w:w="0" w:type="auto"/>
            <w:tcBorders>
              <w:left w:val="nil"/>
              <w:right w:val="nil"/>
            </w:tcBorders>
            <w:shd w:val="pct15" w:color="auto" w:fill="auto"/>
            <w:vAlign w:val="center"/>
          </w:tcPr>
          <w:p w14:paraId="0E2A4F64" w14:textId="77777777" w:rsidR="00D83B8C" w:rsidRPr="00BA7A44" w:rsidRDefault="00D83B8C" w:rsidP="00385D68">
            <w:pPr>
              <w:jc w:val="center"/>
              <w:rPr>
                <w:rFonts w:ascii="Century Gothic" w:hAnsi="Century Gothic"/>
                <w:sz w:val="22"/>
                <w:szCs w:val="22"/>
              </w:rPr>
            </w:pPr>
          </w:p>
        </w:tc>
        <w:tc>
          <w:tcPr>
            <w:tcW w:w="0" w:type="auto"/>
            <w:tcBorders>
              <w:left w:val="nil"/>
            </w:tcBorders>
            <w:shd w:val="pct15" w:color="auto" w:fill="auto"/>
            <w:vAlign w:val="center"/>
          </w:tcPr>
          <w:p w14:paraId="083468E0" w14:textId="77777777" w:rsidR="00D83B8C" w:rsidRPr="00BA7A44" w:rsidRDefault="00D83B8C" w:rsidP="00385D68">
            <w:pPr>
              <w:jc w:val="center"/>
              <w:rPr>
                <w:rFonts w:ascii="Century Gothic" w:hAnsi="Century Gothic"/>
                <w:sz w:val="22"/>
                <w:szCs w:val="22"/>
              </w:rPr>
            </w:pPr>
          </w:p>
        </w:tc>
      </w:tr>
      <w:tr w:rsidR="00D83B8C" w:rsidRPr="00BA7A44" w14:paraId="4CC9E123" w14:textId="77777777" w:rsidTr="00385D68">
        <w:trPr>
          <w:trHeight w:val="503"/>
        </w:trPr>
        <w:tc>
          <w:tcPr>
            <w:tcW w:w="0" w:type="auto"/>
            <w:shd w:val="clear" w:color="auto" w:fill="auto"/>
            <w:vAlign w:val="center"/>
          </w:tcPr>
          <w:p w14:paraId="15E1B7C3" w14:textId="77777777" w:rsidR="00D83B8C" w:rsidRPr="00BA7A44" w:rsidRDefault="00D83B8C" w:rsidP="00385D68">
            <w:pPr>
              <w:jc w:val="both"/>
              <w:rPr>
                <w:rFonts w:ascii="Century Gothic" w:hAnsi="Century Gothic"/>
                <w:sz w:val="22"/>
                <w:szCs w:val="22"/>
              </w:rPr>
            </w:pPr>
            <w:r w:rsidRPr="00BA7A44">
              <w:rPr>
                <w:rFonts w:ascii="Century Gothic" w:hAnsi="Century Gothic"/>
                <w:sz w:val="22"/>
                <w:szCs w:val="22"/>
              </w:rPr>
              <w:t>Es ciudadano o residente permanente de un país miembro del Banco Interamericano de Desarrollo (BID).</w:t>
            </w:r>
          </w:p>
        </w:tc>
        <w:tc>
          <w:tcPr>
            <w:tcW w:w="0" w:type="auto"/>
            <w:shd w:val="clear" w:color="auto" w:fill="auto"/>
            <w:vAlign w:val="center"/>
          </w:tcPr>
          <w:p w14:paraId="0F537A0D" w14:textId="77777777" w:rsidR="00D83B8C" w:rsidRPr="00BA7A44" w:rsidRDefault="00D83B8C" w:rsidP="00385D68">
            <w:pPr>
              <w:jc w:val="center"/>
              <w:rPr>
                <w:rFonts w:ascii="Century Gothic" w:hAnsi="Century Gothic"/>
                <w:sz w:val="22"/>
                <w:szCs w:val="22"/>
              </w:rPr>
            </w:pPr>
          </w:p>
        </w:tc>
        <w:tc>
          <w:tcPr>
            <w:tcW w:w="0" w:type="auto"/>
            <w:shd w:val="clear" w:color="auto" w:fill="auto"/>
            <w:vAlign w:val="center"/>
          </w:tcPr>
          <w:p w14:paraId="107DFFC5" w14:textId="77777777" w:rsidR="00D83B8C" w:rsidRPr="00BA7A44" w:rsidRDefault="00D83B8C" w:rsidP="00385D68">
            <w:pPr>
              <w:jc w:val="center"/>
              <w:rPr>
                <w:rFonts w:ascii="Century Gothic" w:hAnsi="Century Gothic"/>
                <w:sz w:val="22"/>
                <w:szCs w:val="22"/>
              </w:rPr>
            </w:pPr>
          </w:p>
        </w:tc>
      </w:tr>
      <w:tr w:rsidR="00D83B8C" w:rsidRPr="00BA7A44" w14:paraId="5A4575A4" w14:textId="77777777" w:rsidTr="00385D68">
        <w:trPr>
          <w:trHeight w:val="1271"/>
        </w:trPr>
        <w:tc>
          <w:tcPr>
            <w:tcW w:w="0" w:type="auto"/>
            <w:tcBorders>
              <w:bottom w:val="single" w:sz="4" w:space="0" w:color="auto"/>
            </w:tcBorders>
            <w:shd w:val="clear" w:color="auto" w:fill="auto"/>
            <w:vAlign w:val="center"/>
          </w:tcPr>
          <w:p w14:paraId="77CEDADF" w14:textId="77777777" w:rsidR="00D83B8C" w:rsidRPr="00BA7A44" w:rsidRDefault="00D83B8C" w:rsidP="00385D68">
            <w:pPr>
              <w:jc w:val="both"/>
              <w:rPr>
                <w:rFonts w:ascii="Century Gothic" w:hAnsi="Century Gothic"/>
                <w:b/>
                <w:sz w:val="22"/>
                <w:szCs w:val="22"/>
              </w:rPr>
            </w:pPr>
            <w:r w:rsidRPr="00BA7A44">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0" w:type="auto"/>
            <w:tcBorders>
              <w:bottom w:val="single" w:sz="4" w:space="0" w:color="auto"/>
            </w:tcBorders>
            <w:shd w:val="clear" w:color="auto" w:fill="auto"/>
            <w:vAlign w:val="center"/>
          </w:tcPr>
          <w:p w14:paraId="55AF9113" w14:textId="77777777" w:rsidR="00D83B8C" w:rsidRPr="00BA7A44" w:rsidRDefault="00D83B8C" w:rsidP="00385D68">
            <w:pPr>
              <w:jc w:val="center"/>
              <w:rPr>
                <w:rFonts w:ascii="Century Gothic" w:hAnsi="Century Gothic"/>
                <w:sz w:val="22"/>
                <w:szCs w:val="22"/>
              </w:rPr>
            </w:pPr>
          </w:p>
        </w:tc>
        <w:tc>
          <w:tcPr>
            <w:tcW w:w="0" w:type="auto"/>
            <w:tcBorders>
              <w:bottom w:val="single" w:sz="4" w:space="0" w:color="auto"/>
            </w:tcBorders>
            <w:shd w:val="clear" w:color="auto" w:fill="auto"/>
            <w:vAlign w:val="center"/>
          </w:tcPr>
          <w:p w14:paraId="4B5D6DAD" w14:textId="77777777" w:rsidR="00D83B8C" w:rsidRPr="00BA7A44" w:rsidRDefault="00D83B8C" w:rsidP="00385D68">
            <w:pPr>
              <w:jc w:val="center"/>
              <w:rPr>
                <w:rFonts w:ascii="Century Gothic" w:hAnsi="Century Gothic"/>
                <w:sz w:val="22"/>
                <w:szCs w:val="22"/>
              </w:rPr>
            </w:pPr>
          </w:p>
        </w:tc>
      </w:tr>
      <w:tr w:rsidR="00D83B8C" w:rsidRPr="00BA7A44" w14:paraId="208DBC94" w14:textId="77777777" w:rsidTr="00385D68">
        <w:trPr>
          <w:trHeight w:val="510"/>
        </w:trPr>
        <w:tc>
          <w:tcPr>
            <w:tcW w:w="0" w:type="auto"/>
            <w:tcBorders>
              <w:right w:val="nil"/>
            </w:tcBorders>
            <w:shd w:val="pct15" w:color="auto" w:fill="auto"/>
            <w:vAlign w:val="center"/>
          </w:tcPr>
          <w:p w14:paraId="35BEEEB8" w14:textId="77777777" w:rsidR="00D83B8C" w:rsidRPr="00BA7A44" w:rsidRDefault="00D83B8C" w:rsidP="00385D68">
            <w:pPr>
              <w:jc w:val="center"/>
              <w:rPr>
                <w:rFonts w:ascii="Century Gothic" w:hAnsi="Century Gothic"/>
                <w:b/>
                <w:sz w:val="22"/>
                <w:szCs w:val="22"/>
              </w:rPr>
            </w:pPr>
            <w:r w:rsidRPr="00BA7A44">
              <w:rPr>
                <w:rFonts w:ascii="Century Gothic" w:hAnsi="Century Gothic"/>
                <w:b/>
                <w:sz w:val="22"/>
                <w:szCs w:val="22"/>
              </w:rPr>
              <w:t>Antecedentes Académicos</w:t>
            </w:r>
          </w:p>
        </w:tc>
        <w:tc>
          <w:tcPr>
            <w:tcW w:w="0" w:type="auto"/>
            <w:tcBorders>
              <w:left w:val="nil"/>
              <w:right w:val="nil"/>
            </w:tcBorders>
            <w:shd w:val="pct15" w:color="auto" w:fill="auto"/>
            <w:vAlign w:val="center"/>
          </w:tcPr>
          <w:p w14:paraId="78D8D006" w14:textId="77777777" w:rsidR="00D83B8C" w:rsidRPr="00BA7A44" w:rsidRDefault="00D83B8C" w:rsidP="00385D68">
            <w:pPr>
              <w:jc w:val="center"/>
              <w:rPr>
                <w:rFonts w:ascii="Century Gothic" w:hAnsi="Century Gothic"/>
                <w:b/>
                <w:sz w:val="22"/>
                <w:szCs w:val="22"/>
              </w:rPr>
            </w:pPr>
          </w:p>
        </w:tc>
        <w:tc>
          <w:tcPr>
            <w:tcW w:w="0" w:type="auto"/>
            <w:tcBorders>
              <w:left w:val="nil"/>
            </w:tcBorders>
            <w:shd w:val="pct15" w:color="auto" w:fill="auto"/>
            <w:vAlign w:val="center"/>
          </w:tcPr>
          <w:p w14:paraId="30B16573" w14:textId="77777777" w:rsidR="00D83B8C" w:rsidRPr="00BA7A44" w:rsidRDefault="00D83B8C" w:rsidP="00385D68">
            <w:pPr>
              <w:jc w:val="center"/>
              <w:rPr>
                <w:rFonts w:ascii="Century Gothic" w:hAnsi="Century Gothic"/>
                <w:b/>
                <w:sz w:val="22"/>
                <w:szCs w:val="22"/>
              </w:rPr>
            </w:pPr>
          </w:p>
        </w:tc>
      </w:tr>
      <w:tr w:rsidR="00D83B8C" w:rsidRPr="00BA7A44" w14:paraId="398F2C1E" w14:textId="77777777" w:rsidTr="00385D68">
        <w:trPr>
          <w:trHeight w:val="1019"/>
        </w:trPr>
        <w:tc>
          <w:tcPr>
            <w:tcW w:w="0" w:type="auto"/>
            <w:tcBorders>
              <w:bottom w:val="single" w:sz="4" w:space="0" w:color="auto"/>
            </w:tcBorders>
            <w:shd w:val="clear" w:color="auto" w:fill="auto"/>
            <w:vAlign w:val="center"/>
          </w:tcPr>
          <w:p w14:paraId="78883E66" w14:textId="77777777" w:rsidR="00D83B8C" w:rsidRPr="00BA7A44" w:rsidRDefault="00D83B8C" w:rsidP="00385D68">
            <w:pPr>
              <w:jc w:val="both"/>
              <w:rPr>
                <w:rFonts w:ascii="Century Gothic" w:hAnsi="Century Gothic"/>
                <w:sz w:val="22"/>
                <w:szCs w:val="22"/>
              </w:rPr>
            </w:pPr>
            <w:r w:rsidRPr="00BA7A44">
              <w:rPr>
                <w:rFonts w:ascii="Century Gothic" w:hAnsi="Century Gothic"/>
                <w:sz w:val="22"/>
                <w:szCs w:val="22"/>
              </w:rPr>
              <w:t>Título de tercer nivel en Economía, Finanzas, Ingeniería Comercial, Administración de Empresas, Negocios Internacionales, Relaciones Internacionales, Derecho, Ciencias Sociales, o ramas afines al objeto de la consultoría.</w:t>
            </w:r>
          </w:p>
        </w:tc>
        <w:tc>
          <w:tcPr>
            <w:tcW w:w="0" w:type="auto"/>
            <w:tcBorders>
              <w:bottom w:val="single" w:sz="4" w:space="0" w:color="auto"/>
            </w:tcBorders>
            <w:shd w:val="clear" w:color="auto" w:fill="auto"/>
            <w:vAlign w:val="center"/>
          </w:tcPr>
          <w:p w14:paraId="1DCEB795" w14:textId="77777777" w:rsidR="00D83B8C" w:rsidRPr="00BA7A44" w:rsidRDefault="00D83B8C" w:rsidP="00385D68">
            <w:pPr>
              <w:jc w:val="center"/>
              <w:rPr>
                <w:rFonts w:ascii="Century Gothic" w:hAnsi="Century Gothic"/>
                <w:sz w:val="22"/>
                <w:szCs w:val="22"/>
              </w:rPr>
            </w:pPr>
          </w:p>
        </w:tc>
        <w:tc>
          <w:tcPr>
            <w:tcW w:w="0" w:type="auto"/>
            <w:tcBorders>
              <w:bottom w:val="single" w:sz="4" w:space="0" w:color="auto"/>
            </w:tcBorders>
            <w:shd w:val="clear" w:color="auto" w:fill="auto"/>
            <w:vAlign w:val="center"/>
          </w:tcPr>
          <w:p w14:paraId="1E659198" w14:textId="77777777" w:rsidR="00D83B8C" w:rsidRPr="00BA7A44" w:rsidRDefault="00D83B8C" w:rsidP="00385D68">
            <w:pPr>
              <w:jc w:val="center"/>
              <w:rPr>
                <w:rFonts w:ascii="Century Gothic" w:hAnsi="Century Gothic"/>
                <w:sz w:val="22"/>
                <w:szCs w:val="22"/>
              </w:rPr>
            </w:pPr>
          </w:p>
        </w:tc>
      </w:tr>
      <w:tr w:rsidR="00D83B8C" w:rsidRPr="00BA7A44" w14:paraId="3D7DF7CA" w14:textId="77777777" w:rsidTr="00385D68">
        <w:trPr>
          <w:trHeight w:val="610"/>
        </w:trPr>
        <w:tc>
          <w:tcPr>
            <w:tcW w:w="0" w:type="auto"/>
            <w:tcBorders>
              <w:bottom w:val="single" w:sz="4" w:space="0" w:color="auto"/>
              <w:right w:val="nil"/>
            </w:tcBorders>
            <w:shd w:val="pct15" w:color="auto" w:fill="auto"/>
            <w:vAlign w:val="center"/>
          </w:tcPr>
          <w:p w14:paraId="449C41B5" w14:textId="77777777" w:rsidR="00D83B8C" w:rsidRPr="00BA7A44" w:rsidRDefault="00D83B8C" w:rsidP="00385D68">
            <w:pPr>
              <w:jc w:val="center"/>
              <w:rPr>
                <w:rFonts w:ascii="Century Gothic" w:hAnsi="Century Gothic"/>
                <w:sz w:val="22"/>
                <w:szCs w:val="22"/>
              </w:rPr>
            </w:pPr>
            <w:r w:rsidRPr="00BA7A44">
              <w:rPr>
                <w:rFonts w:ascii="Century Gothic" w:hAnsi="Century Gothic"/>
                <w:b/>
                <w:bCs/>
                <w:sz w:val="22"/>
                <w:szCs w:val="22"/>
              </w:rPr>
              <w:t>Experiencia Mínima</w:t>
            </w:r>
          </w:p>
        </w:tc>
        <w:tc>
          <w:tcPr>
            <w:tcW w:w="0" w:type="auto"/>
            <w:tcBorders>
              <w:left w:val="nil"/>
              <w:bottom w:val="single" w:sz="4" w:space="0" w:color="auto"/>
              <w:right w:val="nil"/>
            </w:tcBorders>
            <w:shd w:val="pct15" w:color="auto" w:fill="auto"/>
            <w:vAlign w:val="center"/>
          </w:tcPr>
          <w:p w14:paraId="3991892E" w14:textId="77777777" w:rsidR="00D83B8C" w:rsidRPr="00BA7A44" w:rsidRDefault="00D83B8C" w:rsidP="00385D68">
            <w:pPr>
              <w:jc w:val="center"/>
              <w:rPr>
                <w:rFonts w:ascii="Century Gothic" w:hAnsi="Century Gothic"/>
                <w:sz w:val="22"/>
                <w:szCs w:val="22"/>
              </w:rPr>
            </w:pPr>
          </w:p>
        </w:tc>
        <w:tc>
          <w:tcPr>
            <w:tcW w:w="0" w:type="auto"/>
            <w:tcBorders>
              <w:left w:val="nil"/>
              <w:bottom w:val="single" w:sz="4" w:space="0" w:color="auto"/>
            </w:tcBorders>
            <w:shd w:val="pct15" w:color="auto" w:fill="auto"/>
            <w:vAlign w:val="center"/>
          </w:tcPr>
          <w:p w14:paraId="1F488E0B" w14:textId="77777777" w:rsidR="00D83B8C" w:rsidRPr="00BA7A44" w:rsidRDefault="00D83B8C" w:rsidP="00385D68">
            <w:pPr>
              <w:jc w:val="center"/>
              <w:rPr>
                <w:rFonts w:ascii="Century Gothic" w:hAnsi="Century Gothic"/>
                <w:sz w:val="22"/>
                <w:szCs w:val="22"/>
              </w:rPr>
            </w:pPr>
          </w:p>
        </w:tc>
      </w:tr>
      <w:tr w:rsidR="00D83B8C" w:rsidRPr="00BA7A44" w14:paraId="62DBE184" w14:textId="77777777" w:rsidTr="00385D68">
        <w:trPr>
          <w:trHeight w:val="619"/>
        </w:trPr>
        <w:tc>
          <w:tcPr>
            <w:tcW w:w="0" w:type="auto"/>
            <w:tcBorders>
              <w:right w:val="nil"/>
            </w:tcBorders>
            <w:shd w:val="clear" w:color="auto" w:fill="C5E0B3"/>
            <w:vAlign w:val="center"/>
          </w:tcPr>
          <w:p w14:paraId="2497D847" w14:textId="77777777" w:rsidR="00D83B8C" w:rsidRPr="00BA7A44" w:rsidRDefault="00D83B8C" w:rsidP="00385D68">
            <w:pPr>
              <w:jc w:val="center"/>
              <w:rPr>
                <w:rFonts w:ascii="Century Gothic" w:hAnsi="Century Gothic"/>
                <w:sz w:val="22"/>
                <w:szCs w:val="22"/>
              </w:rPr>
            </w:pPr>
            <w:r w:rsidRPr="00BA7A44">
              <w:rPr>
                <w:rFonts w:ascii="Century Gothic" w:hAnsi="Century Gothic"/>
                <w:b/>
                <w:bCs/>
                <w:sz w:val="22"/>
                <w:szCs w:val="22"/>
              </w:rPr>
              <w:t>Experiencia General Mínima</w:t>
            </w:r>
          </w:p>
        </w:tc>
        <w:tc>
          <w:tcPr>
            <w:tcW w:w="0" w:type="auto"/>
            <w:tcBorders>
              <w:left w:val="nil"/>
              <w:right w:val="nil"/>
            </w:tcBorders>
            <w:shd w:val="clear" w:color="auto" w:fill="C5E0B3"/>
            <w:vAlign w:val="center"/>
          </w:tcPr>
          <w:p w14:paraId="7050D1BD" w14:textId="77777777" w:rsidR="00D83B8C" w:rsidRPr="00BA7A44" w:rsidRDefault="00D83B8C" w:rsidP="00385D68">
            <w:pPr>
              <w:jc w:val="center"/>
              <w:rPr>
                <w:rFonts w:ascii="Century Gothic" w:hAnsi="Century Gothic"/>
                <w:sz w:val="22"/>
                <w:szCs w:val="22"/>
              </w:rPr>
            </w:pPr>
          </w:p>
        </w:tc>
        <w:tc>
          <w:tcPr>
            <w:tcW w:w="0" w:type="auto"/>
            <w:tcBorders>
              <w:left w:val="nil"/>
            </w:tcBorders>
            <w:shd w:val="clear" w:color="auto" w:fill="C5E0B3"/>
            <w:vAlign w:val="center"/>
          </w:tcPr>
          <w:p w14:paraId="678B3778" w14:textId="77777777" w:rsidR="00D83B8C" w:rsidRPr="00BA7A44" w:rsidRDefault="00D83B8C" w:rsidP="00385D68">
            <w:pPr>
              <w:jc w:val="center"/>
              <w:rPr>
                <w:rFonts w:ascii="Century Gothic" w:hAnsi="Century Gothic"/>
                <w:sz w:val="22"/>
                <w:szCs w:val="22"/>
              </w:rPr>
            </w:pPr>
          </w:p>
        </w:tc>
      </w:tr>
      <w:tr w:rsidR="00D83B8C" w:rsidRPr="00BA7A44" w14:paraId="5B45F273" w14:textId="77777777" w:rsidTr="00385D68">
        <w:trPr>
          <w:trHeight w:val="503"/>
        </w:trPr>
        <w:tc>
          <w:tcPr>
            <w:tcW w:w="0" w:type="auto"/>
            <w:tcBorders>
              <w:bottom w:val="single" w:sz="4" w:space="0" w:color="auto"/>
            </w:tcBorders>
            <w:shd w:val="clear" w:color="auto" w:fill="auto"/>
            <w:vAlign w:val="center"/>
          </w:tcPr>
          <w:p w14:paraId="28676683" w14:textId="77777777" w:rsidR="00D83B8C" w:rsidRPr="00BA7A44" w:rsidRDefault="00D83B8C" w:rsidP="00385D68">
            <w:pPr>
              <w:jc w:val="both"/>
              <w:rPr>
                <w:rFonts w:ascii="Century Gothic" w:hAnsi="Century Gothic"/>
                <w:sz w:val="22"/>
                <w:szCs w:val="22"/>
              </w:rPr>
            </w:pPr>
            <w:r w:rsidRPr="00BA7A44">
              <w:rPr>
                <w:rFonts w:ascii="Century Gothic" w:hAnsi="Century Gothic"/>
                <w:sz w:val="22"/>
                <w:szCs w:val="22"/>
              </w:rPr>
              <w:t>Experiencia general mínima</w:t>
            </w:r>
            <w:r w:rsidRPr="00BA7A44">
              <w:rPr>
                <w:rFonts w:ascii="Century Gothic" w:hAnsi="Century Gothic"/>
                <w:sz w:val="22"/>
                <w:szCs w:val="22"/>
                <w:lang w:val="es-ES"/>
              </w:rPr>
              <w:t xml:space="preserve"> de </w:t>
            </w:r>
            <w:r w:rsidRPr="00BA7A44">
              <w:rPr>
                <w:rFonts w:ascii="Century Gothic" w:eastAsia="Calibri" w:hAnsi="Century Gothic"/>
                <w:iCs/>
                <w:sz w:val="22"/>
                <w:szCs w:val="22"/>
                <w:lang w:val="es-ES"/>
              </w:rPr>
              <w:t>cinco (5)</w:t>
            </w:r>
            <w:r w:rsidRPr="00BA7A44">
              <w:rPr>
                <w:rFonts w:ascii="Century Gothic" w:hAnsi="Century Gothic"/>
                <w:sz w:val="22"/>
                <w:szCs w:val="22"/>
                <w:lang w:val="es-ES"/>
              </w:rPr>
              <w:t xml:space="preserve"> años, desde la obtención del primer título profesional.</w:t>
            </w:r>
          </w:p>
        </w:tc>
        <w:tc>
          <w:tcPr>
            <w:tcW w:w="0" w:type="auto"/>
            <w:tcBorders>
              <w:bottom w:val="single" w:sz="4" w:space="0" w:color="auto"/>
            </w:tcBorders>
            <w:shd w:val="clear" w:color="auto" w:fill="auto"/>
            <w:vAlign w:val="center"/>
          </w:tcPr>
          <w:p w14:paraId="21D47619" w14:textId="77777777" w:rsidR="00D83B8C" w:rsidRPr="00BA7A44" w:rsidRDefault="00D83B8C" w:rsidP="00385D68">
            <w:pPr>
              <w:jc w:val="center"/>
              <w:rPr>
                <w:rFonts w:ascii="Century Gothic" w:hAnsi="Century Gothic"/>
                <w:sz w:val="22"/>
                <w:szCs w:val="22"/>
              </w:rPr>
            </w:pPr>
          </w:p>
        </w:tc>
        <w:tc>
          <w:tcPr>
            <w:tcW w:w="0" w:type="auto"/>
            <w:tcBorders>
              <w:bottom w:val="single" w:sz="4" w:space="0" w:color="auto"/>
            </w:tcBorders>
            <w:shd w:val="clear" w:color="auto" w:fill="auto"/>
            <w:vAlign w:val="center"/>
          </w:tcPr>
          <w:p w14:paraId="6EC373FF" w14:textId="77777777" w:rsidR="00D83B8C" w:rsidRPr="00BA7A44" w:rsidRDefault="00D83B8C" w:rsidP="00385D68">
            <w:pPr>
              <w:jc w:val="center"/>
              <w:rPr>
                <w:rFonts w:ascii="Century Gothic" w:hAnsi="Century Gothic"/>
                <w:sz w:val="22"/>
                <w:szCs w:val="22"/>
              </w:rPr>
            </w:pPr>
          </w:p>
        </w:tc>
      </w:tr>
      <w:tr w:rsidR="00D83B8C" w:rsidRPr="00BA7A44" w14:paraId="2FC67C58" w14:textId="77777777" w:rsidTr="00385D68">
        <w:trPr>
          <w:trHeight w:val="501"/>
        </w:trPr>
        <w:tc>
          <w:tcPr>
            <w:tcW w:w="0" w:type="auto"/>
            <w:tcBorders>
              <w:right w:val="nil"/>
            </w:tcBorders>
            <w:shd w:val="clear" w:color="auto" w:fill="C5E0B3"/>
            <w:vAlign w:val="center"/>
          </w:tcPr>
          <w:p w14:paraId="25730683" w14:textId="77777777" w:rsidR="00D83B8C" w:rsidRPr="00BA7A44" w:rsidRDefault="00D83B8C" w:rsidP="00385D68">
            <w:pPr>
              <w:jc w:val="center"/>
              <w:rPr>
                <w:rFonts w:ascii="Century Gothic" w:hAnsi="Century Gothic"/>
                <w:sz w:val="22"/>
                <w:szCs w:val="22"/>
              </w:rPr>
            </w:pPr>
            <w:r w:rsidRPr="00BA7A44">
              <w:rPr>
                <w:rFonts w:ascii="Century Gothic" w:hAnsi="Century Gothic"/>
                <w:b/>
                <w:bCs/>
                <w:sz w:val="22"/>
                <w:szCs w:val="22"/>
              </w:rPr>
              <w:t>Experiencia Específica Mínima</w:t>
            </w:r>
          </w:p>
        </w:tc>
        <w:tc>
          <w:tcPr>
            <w:tcW w:w="0" w:type="auto"/>
            <w:tcBorders>
              <w:left w:val="nil"/>
              <w:right w:val="nil"/>
            </w:tcBorders>
            <w:shd w:val="clear" w:color="auto" w:fill="C5E0B3"/>
            <w:vAlign w:val="center"/>
          </w:tcPr>
          <w:p w14:paraId="48CD962C" w14:textId="77777777" w:rsidR="00D83B8C" w:rsidRPr="00BA7A44" w:rsidRDefault="00D83B8C" w:rsidP="00385D68">
            <w:pPr>
              <w:jc w:val="center"/>
              <w:rPr>
                <w:rFonts w:ascii="Century Gothic" w:hAnsi="Century Gothic"/>
                <w:sz w:val="22"/>
                <w:szCs w:val="22"/>
              </w:rPr>
            </w:pPr>
          </w:p>
        </w:tc>
        <w:tc>
          <w:tcPr>
            <w:tcW w:w="0" w:type="auto"/>
            <w:tcBorders>
              <w:left w:val="nil"/>
            </w:tcBorders>
            <w:shd w:val="clear" w:color="auto" w:fill="C5E0B3"/>
            <w:vAlign w:val="center"/>
          </w:tcPr>
          <w:p w14:paraId="1206F3DF" w14:textId="77777777" w:rsidR="00D83B8C" w:rsidRPr="00BA7A44" w:rsidRDefault="00D83B8C" w:rsidP="00385D68">
            <w:pPr>
              <w:jc w:val="center"/>
              <w:rPr>
                <w:rFonts w:ascii="Century Gothic" w:hAnsi="Century Gothic"/>
                <w:sz w:val="22"/>
                <w:szCs w:val="22"/>
              </w:rPr>
            </w:pPr>
          </w:p>
        </w:tc>
      </w:tr>
      <w:tr w:rsidR="00D83B8C" w:rsidRPr="00BA7A44" w14:paraId="7FE8CC08" w14:textId="77777777" w:rsidTr="00385D68">
        <w:trPr>
          <w:trHeight w:val="1007"/>
        </w:trPr>
        <w:tc>
          <w:tcPr>
            <w:tcW w:w="0" w:type="auto"/>
            <w:shd w:val="clear" w:color="auto" w:fill="auto"/>
            <w:vAlign w:val="center"/>
          </w:tcPr>
          <w:p w14:paraId="6C9CF6A3" w14:textId="77777777" w:rsidR="00D83B8C" w:rsidRPr="00BA7A44" w:rsidRDefault="00D83B8C" w:rsidP="00385D68">
            <w:pPr>
              <w:jc w:val="both"/>
              <w:rPr>
                <w:rFonts w:ascii="Century Gothic" w:hAnsi="Century Gothic"/>
                <w:b/>
                <w:bCs/>
                <w:sz w:val="22"/>
                <w:szCs w:val="22"/>
              </w:rPr>
            </w:pPr>
            <w:r w:rsidRPr="00BA7A44">
              <w:rPr>
                <w:rFonts w:ascii="Century Gothic" w:hAnsi="Century Gothic"/>
                <w:sz w:val="22"/>
                <w:szCs w:val="22"/>
              </w:rPr>
              <w:t xml:space="preserve">Experiencia específica laboral mínima de 3 años en </w:t>
            </w:r>
            <w:r w:rsidRPr="00BA7A44">
              <w:rPr>
                <w:rFonts w:ascii="Century Gothic" w:eastAsia="Calibri" w:hAnsi="Century Gothic"/>
                <w:iCs/>
                <w:sz w:val="22"/>
                <w:szCs w:val="22"/>
                <w:lang w:val="es-ES"/>
              </w:rPr>
              <w:t>proyectos de inversión pública, financiados con recursos de organismos multilaterales y/o internacionales de cooperación y/o financiamiento</w:t>
            </w:r>
            <w:r w:rsidRPr="00BA7A44">
              <w:rPr>
                <w:rFonts w:ascii="Century Gothic" w:hAnsi="Century Gothic"/>
                <w:sz w:val="22"/>
                <w:szCs w:val="22"/>
              </w:rPr>
              <w:t>.</w:t>
            </w:r>
          </w:p>
        </w:tc>
        <w:tc>
          <w:tcPr>
            <w:tcW w:w="0" w:type="auto"/>
            <w:shd w:val="clear" w:color="auto" w:fill="auto"/>
            <w:vAlign w:val="center"/>
          </w:tcPr>
          <w:p w14:paraId="5CAEADAB" w14:textId="77777777" w:rsidR="00D83B8C" w:rsidRPr="00BA7A44" w:rsidRDefault="00D83B8C" w:rsidP="00385D68">
            <w:pPr>
              <w:jc w:val="center"/>
              <w:rPr>
                <w:rFonts w:ascii="Century Gothic" w:hAnsi="Century Gothic"/>
                <w:sz w:val="22"/>
                <w:szCs w:val="22"/>
              </w:rPr>
            </w:pPr>
          </w:p>
        </w:tc>
        <w:tc>
          <w:tcPr>
            <w:tcW w:w="0" w:type="auto"/>
            <w:shd w:val="clear" w:color="auto" w:fill="auto"/>
            <w:vAlign w:val="center"/>
          </w:tcPr>
          <w:p w14:paraId="34496D09" w14:textId="77777777" w:rsidR="00D83B8C" w:rsidRPr="00BA7A44" w:rsidRDefault="00D83B8C" w:rsidP="00385D68">
            <w:pPr>
              <w:jc w:val="center"/>
              <w:rPr>
                <w:rFonts w:ascii="Century Gothic" w:hAnsi="Century Gothic"/>
                <w:sz w:val="22"/>
                <w:szCs w:val="22"/>
              </w:rPr>
            </w:pPr>
          </w:p>
        </w:tc>
      </w:tr>
    </w:tbl>
    <w:p w14:paraId="6E4EBF7E" w14:textId="77777777" w:rsidR="00F74E7B" w:rsidRPr="00BA7A44" w:rsidRDefault="00F74E7B" w:rsidP="00F74E7B">
      <w:pPr>
        <w:jc w:val="both"/>
        <w:rPr>
          <w:rFonts w:ascii="Century Gothic" w:hAnsi="Century Gothic"/>
        </w:rPr>
      </w:pPr>
    </w:p>
    <w:p w14:paraId="5E154580" w14:textId="6867CFB5" w:rsidR="00F74E7B" w:rsidRPr="00BA7A44" w:rsidRDefault="00F74E7B" w:rsidP="00F74E7B">
      <w:pPr>
        <w:widowControl w:val="0"/>
        <w:tabs>
          <w:tab w:val="left" w:pos="-720"/>
          <w:tab w:val="left" w:pos="0"/>
        </w:tabs>
        <w:suppressAutoHyphens/>
        <w:jc w:val="both"/>
        <w:rPr>
          <w:rFonts w:ascii="Century Gothic" w:hAnsi="Century Gothic"/>
          <w:sz w:val="22"/>
          <w:szCs w:val="22"/>
        </w:rPr>
      </w:pPr>
      <w:r w:rsidRPr="00BA7A44">
        <w:rPr>
          <w:rFonts w:ascii="Century Gothic" w:hAnsi="Century Gothic"/>
          <w:sz w:val="22"/>
          <w:szCs w:val="22"/>
        </w:rPr>
        <w:t>Aquellos profesionales que no superen los requisitos mínimos no serán considerados para la comparación de antecedentes y calificaciones que se detallan a continuación:</w:t>
      </w:r>
    </w:p>
    <w:p w14:paraId="719843D1" w14:textId="796EACCC" w:rsidR="00D83B8C" w:rsidRPr="00BA7A44" w:rsidRDefault="00D83B8C" w:rsidP="00F74E7B">
      <w:pPr>
        <w:widowControl w:val="0"/>
        <w:tabs>
          <w:tab w:val="left" w:pos="-720"/>
          <w:tab w:val="left" w:pos="0"/>
        </w:tabs>
        <w:suppressAutoHyphens/>
        <w:jc w:val="both"/>
        <w:rPr>
          <w:rFonts w:ascii="Century Gothic" w:hAnsi="Century Gothic"/>
          <w:sz w:val="22"/>
          <w:szCs w:val="22"/>
        </w:rPr>
      </w:pPr>
    </w:p>
    <w:p w14:paraId="25E80253" w14:textId="50ADF980" w:rsidR="00D83B8C" w:rsidRPr="00BA7A44" w:rsidRDefault="00D83B8C" w:rsidP="00F74E7B">
      <w:pPr>
        <w:widowControl w:val="0"/>
        <w:tabs>
          <w:tab w:val="left" w:pos="-720"/>
          <w:tab w:val="left" w:pos="0"/>
        </w:tabs>
        <w:suppressAutoHyphens/>
        <w:jc w:val="both"/>
        <w:rPr>
          <w:rFonts w:ascii="Century Gothic" w:hAnsi="Century Gothic"/>
          <w:sz w:val="22"/>
          <w:szCs w:val="22"/>
        </w:rPr>
      </w:pPr>
    </w:p>
    <w:p w14:paraId="3D498B0D" w14:textId="49684C9C" w:rsidR="00D83B8C" w:rsidRPr="00BA7A44" w:rsidRDefault="00D83B8C" w:rsidP="00F74E7B">
      <w:pPr>
        <w:widowControl w:val="0"/>
        <w:tabs>
          <w:tab w:val="left" w:pos="-720"/>
          <w:tab w:val="left" w:pos="0"/>
        </w:tabs>
        <w:suppressAutoHyphens/>
        <w:jc w:val="both"/>
        <w:rPr>
          <w:rFonts w:ascii="Century Gothic" w:hAnsi="Century Gothic"/>
          <w:sz w:val="22"/>
          <w:szCs w:val="22"/>
        </w:rPr>
      </w:pPr>
    </w:p>
    <w:p w14:paraId="414FE32D" w14:textId="30CAFB68" w:rsidR="00D83B8C" w:rsidRPr="00BA7A44" w:rsidRDefault="00D83B8C" w:rsidP="00F74E7B">
      <w:pPr>
        <w:widowControl w:val="0"/>
        <w:tabs>
          <w:tab w:val="left" w:pos="-720"/>
          <w:tab w:val="left" w:pos="0"/>
        </w:tabs>
        <w:suppressAutoHyphens/>
        <w:jc w:val="both"/>
        <w:rPr>
          <w:rFonts w:ascii="Century Gothic" w:hAnsi="Century Gothic"/>
          <w:sz w:val="22"/>
          <w:szCs w:val="22"/>
        </w:rPr>
      </w:pPr>
    </w:p>
    <w:p w14:paraId="761B9840" w14:textId="1BACB66E" w:rsidR="00D83B8C" w:rsidRPr="00BA7A44" w:rsidRDefault="00D83B8C" w:rsidP="00F74E7B">
      <w:pPr>
        <w:widowControl w:val="0"/>
        <w:tabs>
          <w:tab w:val="left" w:pos="-720"/>
          <w:tab w:val="left" w:pos="0"/>
        </w:tabs>
        <w:suppressAutoHyphens/>
        <w:jc w:val="both"/>
        <w:rPr>
          <w:rFonts w:ascii="Century Gothic" w:hAnsi="Century Gothic"/>
          <w:sz w:val="22"/>
          <w:szCs w:val="22"/>
        </w:rPr>
      </w:pPr>
    </w:p>
    <w:p w14:paraId="4BDF5215" w14:textId="77777777" w:rsidR="00D83B8C" w:rsidRPr="00BA7A44" w:rsidRDefault="00D83B8C" w:rsidP="00F74E7B">
      <w:pPr>
        <w:widowControl w:val="0"/>
        <w:tabs>
          <w:tab w:val="left" w:pos="-720"/>
          <w:tab w:val="left" w:pos="0"/>
        </w:tabs>
        <w:suppressAutoHyphens/>
        <w:jc w:val="both"/>
        <w:rPr>
          <w:rFonts w:ascii="Century Gothic" w:hAnsi="Century Gothic"/>
          <w:sz w:val="22"/>
          <w:szCs w:val="22"/>
        </w:rPr>
      </w:pPr>
    </w:p>
    <w:p w14:paraId="71181BBC" w14:textId="32DED9A2" w:rsidR="00F74E7B" w:rsidRPr="00BA7A44" w:rsidRDefault="00F74E7B" w:rsidP="00F74E7B">
      <w:pPr>
        <w:widowControl w:val="0"/>
        <w:tabs>
          <w:tab w:val="left" w:pos="-720"/>
          <w:tab w:val="left" w:pos="0"/>
        </w:tabs>
        <w:suppressAutoHyphens/>
        <w:jc w:val="both"/>
        <w:rPr>
          <w:rFonts w:ascii="Century Gothic" w:hAnsi="Century Gothic"/>
        </w:rPr>
      </w:pPr>
    </w:p>
    <w:p w14:paraId="2A4FF58B" w14:textId="77777777" w:rsidR="00D83B8C" w:rsidRPr="00BA7A44" w:rsidRDefault="00D83B8C" w:rsidP="00F74E7B">
      <w:pPr>
        <w:widowControl w:val="0"/>
        <w:tabs>
          <w:tab w:val="left" w:pos="-720"/>
          <w:tab w:val="left" w:pos="0"/>
        </w:tabs>
        <w:suppressAutoHyphens/>
        <w:jc w:val="both"/>
        <w:rPr>
          <w:rFonts w:ascii="Century Gothic" w:hAnsi="Century Gothic"/>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971"/>
        <w:gridCol w:w="1024"/>
        <w:gridCol w:w="822"/>
      </w:tblGrid>
      <w:tr w:rsidR="00D83B8C" w:rsidRPr="00BA7A44" w14:paraId="70D46C9C" w14:textId="77777777" w:rsidTr="00385D68">
        <w:trPr>
          <w:trHeight w:val="279"/>
          <w:jc w:val="center"/>
        </w:trPr>
        <w:tc>
          <w:tcPr>
            <w:tcW w:w="5817" w:type="dxa"/>
            <w:tcBorders>
              <w:bottom w:val="single" w:sz="4" w:space="0" w:color="auto"/>
            </w:tcBorders>
            <w:shd w:val="clear" w:color="auto" w:fill="A8D08D"/>
            <w:vAlign w:val="center"/>
          </w:tcPr>
          <w:p w14:paraId="588B993B"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 xml:space="preserve">Tabla de Puntuación </w:t>
            </w:r>
          </w:p>
        </w:tc>
        <w:tc>
          <w:tcPr>
            <w:tcW w:w="1995" w:type="dxa"/>
            <w:gridSpan w:val="2"/>
            <w:tcBorders>
              <w:bottom w:val="single" w:sz="4" w:space="0" w:color="auto"/>
            </w:tcBorders>
            <w:shd w:val="clear" w:color="auto" w:fill="A8D08D"/>
            <w:vAlign w:val="center"/>
          </w:tcPr>
          <w:p w14:paraId="7E824E10"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100</w:t>
            </w:r>
          </w:p>
        </w:tc>
        <w:tc>
          <w:tcPr>
            <w:tcW w:w="822" w:type="dxa"/>
            <w:tcBorders>
              <w:bottom w:val="single" w:sz="4" w:space="0" w:color="auto"/>
            </w:tcBorders>
            <w:shd w:val="clear" w:color="auto" w:fill="A8D08D"/>
          </w:tcPr>
          <w:p w14:paraId="67F9AFA6"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100</w:t>
            </w:r>
          </w:p>
        </w:tc>
      </w:tr>
      <w:tr w:rsidR="00D83B8C" w:rsidRPr="00BA7A44" w14:paraId="5D12F15E" w14:textId="77777777" w:rsidTr="00385D68">
        <w:trPr>
          <w:trHeight w:val="574"/>
          <w:jc w:val="center"/>
        </w:trPr>
        <w:tc>
          <w:tcPr>
            <w:tcW w:w="5817" w:type="dxa"/>
            <w:tcBorders>
              <w:bottom w:val="single" w:sz="4" w:space="0" w:color="auto"/>
            </w:tcBorders>
            <w:shd w:val="clear" w:color="auto" w:fill="D9D9D9"/>
            <w:vAlign w:val="center"/>
          </w:tcPr>
          <w:p w14:paraId="20579FCC" w14:textId="77777777" w:rsidR="00D83B8C" w:rsidRPr="00BA7A44" w:rsidRDefault="00D83B8C" w:rsidP="00385D68">
            <w:pPr>
              <w:rPr>
                <w:rFonts w:ascii="Century Gothic" w:hAnsi="Century Gothic"/>
                <w:b/>
                <w:bCs/>
                <w:sz w:val="20"/>
                <w:szCs w:val="20"/>
                <w:lang w:eastAsia="es-EC"/>
              </w:rPr>
            </w:pPr>
            <w:r w:rsidRPr="00BA7A44">
              <w:rPr>
                <w:rFonts w:ascii="Century Gothic" w:hAnsi="Century Gothic"/>
                <w:b/>
                <w:sz w:val="20"/>
                <w:szCs w:val="20"/>
              </w:rPr>
              <w:t>Formación Académica</w:t>
            </w:r>
          </w:p>
        </w:tc>
        <w:tc>
          <w:tcPr>
            <w:tcW w:w="971" w:type="dxa"/>
            <w:tcBorders>
              <w:bottom w:val="single" w:sz="4" w:space="0" w:color="auto"/>
            </w:tcBorders>
            <w:shd w:val="clear" w:color="auto" w:fill="D9D9D9"/>
            <w:vAlign w:val="center"/>
          </w:tcPr>
          <w:p w14:paraId="5C9A2A27"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 xml:space="preserve">Puntaje Parcial </w:t>
            </w:r>
          </w:p>
        </w:tc>
        <w:tc>
          <w:tcPr>
            <w:tcW w:w="1024" w:type="dxa"/>
            <w:tcBorders>
              <w:bottom w:val="single" w:sz="4" w:space="0" w:color="auto"/>
            </w:tcBorders>
            <w:shd w:val="clear" w:color="auto" w:fill="D9D9D9"/>
            <w:vAlign w:val="center"/>
          </w:tcPr>
          <w:p w14:paraId="214FFA3A"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Puntaje Máximo</w:t>
            </w:r>
          </w:p>
        </w:tc>
        <w:tc>
          <w:tcPr>
            <w:tcW w:w="822" w:type="dxa"/>
            <w:tcBorders>
              <w:bottom w:val="single" w:sz="4" w:space="0" w:color="auto"/>
            </w:tcBorders>
            <w:shd w:val="clear" w:color="auto" w:fill="D9D9D9"/>
            <w:vAlign w:val="center"/>
          </w:tcPr>
          <w:p w14:paraId="143F57AB"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Total</w:t>
            </w:r>
          </w:p>
        </w:tc>
      </w:tr>
      <w:tr w:rsidR="00D83B8C" w:rsidRPr="00BA7A44" w14:paraId="6AE0E02F"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1545"/>
          <w:jc w:val="center"/>
        </w:trPr>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3AC29078" w14:textId="77777777" w:rsidR="00D83B8C" w:rsidRPr="00BA7A44" w:rsidRDefault="00D83B8C" w:rsidP="00385D68">
            <w:pPr>
              <w:jc w:val="both"/>
              <w:rPr>
                <w:rFonts w:ascii="Century Gothic" w:hAnsi="Century Gothic"/>
                <w:sz w:val="20"/>
                <w:szCs w:val="20"/>
              </w:rPr>
            </w:pPr>
            <w:r w:rsidRPr="00BA7A44">
              <w:rPr>
                <w:rFonts w:ascii="Century Gothic" w:hAnsi="Century Gothic"/>
                <w:sz w:val="20"/>
                <w:szCs w:val="20"/>
              </w:rPr>
              <w:t>Maestría u otro título de cuarto nivel en Ciencias Sociales, Economía, Finanzas, Administración, Administración Pública, Desarrollo Local/Social/Sostenible o áreas afines al objeto de contratación.</w:t>
            </w:r>
          </w:p>
        </w:tc>
        <w:tc>
          <w:tcPr>
            <w:tcW w:w="971" w:type="dxa"/>
            <w:tcBorders>
              <w:top w:val="single" w:sz="4" w:space="0" w:color="auto"/>
              <w:left w:val="nil"/>
              <w:bottom w:val="single" w:sz="4" w:space="0" w:color="auto"/>
              <w:right w:val="single" w:sz="4" w:space="0" w:color="auto"/>
            </w:tcBorders>
            <w:shd w:val="clear" w:color="auto" w:fill="auto"/>
            <w:vAlign w:val="center"/>
          </w:tcPr>
          <w:p w14:paraId="552D25F5"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10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0160417"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10</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A7C943"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15</w:t>
            </w:r>
          </w:p>
        </w:tc>
      </w:tr>
      <w:tr w:rsidR="00D83B8C" w:rsidRPr="00BA7A44" w14:paraId="5E3C7D97"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303"/>
          <w:jc w:val="center"/>
        </w:trPr>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50056AE7" w14:textId="77777777" w:rsidR="00D83B8C" w:rsidRPr="00BA7A44" w:rsidRDefault="00D83B8C" w:rsidP="00385D68">
            <w:pPr>
              <w:jc w:val="both"/>
              <w:rPr>
                <w:rFonts w:ascii="Century Gothic" w:hAnsi="Century Gothic"/>
                <w:sz w:val="20"/>
                <w:szCs w:val="20"/>
              </w:rPr>
            </w:pPr>
            <w:r w:rsidRPr="00BA7A44">
              <w:rPr>
                <w:rFonts w:ascii="Century Gothic" w:hAnsi="Century Gothic"/>
                <w:sz w:val="20"/>
                <w:szCs w:val="20"/>
              </w:rPr>
              <w:t>Por cada veinticuatro (24) horas de capacitación en temas relacionados a: gestión de proyectos, o manejo de herramientas de control, seguimiento, planificación y/o monitoreo, o adquisiciones de organismos multilaterales u otros que sean útiles al objeto de la consultoría, se otorgarán 2,5 puntos.</w:t>
            </w:r>
          </w:p>
          <w:p w14:paraId="7AE2F542" w14:textId="77777777" w:rsidR="00D83B8C" w:rsidRPr="00BA7A44" w:rsidRDefault="00D83B8C" w:rsidP="00385D68">
            <w:pPr>
              <w:jc w:val="both"/>
              <w:rPr>
                <w:rFonts w:ascii="Century Gothic" w:hAnsi="Century Gothic"/>
                <w:sz w:val="20"/>
                <w:szCs w:val="20"/>
              </w:rPr>
            </w:pPr>
            <w:r w:rsidRPr="00BA7A44">
              <w:rPr>
                <w:rFonts w:ascii="Century Gothic" w:hAnsi="Century Gothic"/>
                <w:sz w:val="20"/>
                <w:szCs w:val="20"/>
              </w:rPr>
              <w:t>En caso de certificados que no consten las horas de capacitación se otorgará 4 horas por día de capacitación.</w:t>
            </w:r>
          </w:p>
        </w:tc>
        <w:tc>
          <w:tcPr>
            <w:tcW w:w="971" w:type="dxa"/>
            <w:tcBorders>
              <w:top w:val="single" w:sz="4" w:space="0" w:color="auto"/>
              <w:left w:val="nil"/>
              <w:bottom w:val="single" w:sz="4" w:space="0" w:color="auto"/>
              <w:right w:val="single" w:sz="4" w:space="0" w:color="auto"/>
            </w:tcBorders>
            <w:shd w:val="clear" w:color="auto" w:fill="auto"/>
            <w:vAlign w:val="center"/>
          </w:tcPr>
          <w:p w14:paraId="6FE7E0E8"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2.5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DAC0EE8" w14:textId="77777777" w:rsidR="00D83B8C" w:rsidRPr="00BA7A44" w:rsidDel="00711ED7"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5</w:t>
            </w:r>
          </w:p>
        </w:tc>
        <w:tc>
          <w:tcPr>
            <w:tcW w:w="8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C4A00A" w14:textId="77777777" w:rsidR="00D83B8C" w:rsidRPr="00BA7A44" w:rsidRDefault="00D83B8C" w:rsidP="00385D68">
            <w:pPr>
              <w:jc w:val="center"/>
              <w:rPr>
                <w:rFonts w:ascii="Century Gothic" w:hAnsi="Century Gothic"/>
                <w:sz w:val="20"/>
                <w:szCs w:val="20"/>
                <w:lang w:eastAsia="es-EC"/>
              </w:rPr>
            </w:pPr>
          </w:p>
        </w:tc>
      </w:tr>
      <w:tr w:rsidR="00D83B8C" w:rsidRPr="00BA7A44" w14:paraId="5BC3A607"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9"/>
          <w:jc w:val="center"/>
        </w:trPr>
        <w:tc>
          <w:tcPr>
            <w:tcW w:w="5817" w:type="dxa"/>
            <w:tcBorders>
              <w:top w:val="single" w:sz="4" w:space="0" w:color="auto"/>
              <w:left w:val="single" w:sz="4" w:space="0" w:color="auto"/>
              <w:bottom w:val="single" w:sz="4" w:space="0" w:color="auto"/>
              <w:right w:val="single" w:sz="4" w:space="0" w:color="000000"/>
            </w:tcBorders>
            <w:shd w:val="clear" w:color="000000" w:fill="D7D7D7"/>
            <w:vAlign w:val="center"/>
            <w:hideMark/>
          </w:tcPr>
          <w:p w14:paraId="51AB0184" w14:textId="77777777" w:rsidR="00D83B8C" w:rsidRPr="00BA7A44" w:rsidRDefault="00D83B8C" w:rsidP="00385D68">
            <w:pPr>
              <w:jc w:val="both"/>
              <w:rPr>
                <w:rFonts w:ascii="Century Gothic" w:hAnsi="Century Gothic"/>
                <w:b/>
                <w:bCs/>
                <w:sz w:val="20"/>
                <w:szCs w:val="20"/>
                <w:lang w:eastAsia="es-EC"/>
              </w:rPr>
            </w:pPr>
            <w:r w:rsidRPr="00BA7A44">
              <w:rPr>
                <w:rFonts w:ascii="Century Gothic" w:hAnsi="Century Gothic"/>
                <w:b/>
                <w:bCs/>
                <w:spacing w:val="-1"/>
                <w:sz w:val="20"/>
                <w:szCs w:val="20"/>
                <w:lang w:eastAsia="es-EC"/>
              </w:rPr>
              <w:t>Experiencia general</w:t>
            </w:r>
          </w:p>
        </w:tc>
        <w:tc>
          <w:tcPr>
            <w:tcW w:w="971" w:type="dxa"/>
            <w:tcBorders>
              <w:top w:val="single" w:sz="4" w:space="0" w:color="auto"/>
              <w:left w:val="nil"/>
              <w:bottom w:val="single" w:sz="4" w:space="0" w:color="auto"/>
              <w:right w:val="single" w:sz="4" w:space="0" w:color="auto"/>
            </w:tcBorders>
            <w:shd w:val="clear" w:color="000000" w:fill="D7D7D7"/>
            <w:vAlign w:val="center"/>
            <w:hideMark/>
          </w:tcPr>
          <w:p w14:paraId="286601DE"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pacing w:val="2"/>
                <w:sz w:val="20"/>
                <w:szCs w:val="20"/>
                <w:lang w:eastAsia="es-EC"/>
              </w:rPr>
              <w:t>Puntaje parcial</w:t>
            </w:r>
          </w:p>
        </w:tc>
        <w:tc>
          <w:tcPr>
            <w:tcW w:w="1024" w:type="dxa"/>
            <w:tcBorders>
              <w:top w:val="single" w:sz="4" w:space="0" w:color="auto"/>
              <w:left w:val="nil"/>
              <w:bottom w:val="single" w:sz="4" w:space="0" w:color="auto"/>
              <w:right w:val="single" w:sz="4" w:space="0" w:color="auto"/>
            </w:tcBorders>
            <w:shd w:val="clear" w:color="000000" w:fill="D7D7D7"/>
            <w:vAlign w:val="center"/>
            <w:hideMark/>
          </w:tcPr>
          <w:p w14:paraId="6C625E1D"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pacing w:val="2"/>
                <w:sz w:val="20"/>
                <w:szCs w:val="20"/>
                <w:lang w:eastAsia="es-EC"/>
              </w:rPr>
              <w:t>Puntaje máximo</w:t>
            </w:r>
          </w:p>
        </w:tc>
        <w:tc>
          <w:tcPr>
            <w:tcW w:w="822" w:type="dxa"/>
            <w:tcBorders>
              <w:top w:val="single" w:sz="4" w:space="0" w:color="auto"/>
              <w:left w:val="nil"/>
              <w:bottom w:val="single" w:sz="4" w:space="0" w:color="auto"/>
              <w:right w:val="single" w:sz="4" w:space="0" w:color="auto"/>
            </w:tcBorders>
            <w:shd w:val="clear" w:color="000000" w:fill="D7D7D7"/>
            <w:vAlign w:val="center"/>
            <w:hideMark/>
          </w:tcPr>
          <w:p w14:paraId="14C16EC8"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Total</w:t>
            </w:r>
          </w:p>
        </w:tc>
      </w:tr>
      <w:tr w:rsidR="00D83B8C" w:rsidRPr="00BA7A44" w14:paraId="74B20781"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1239"/>
          <w:jc w:val="center"/>
        </w:trPr>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D4C" w14:textId="77777777" w:rsidR="00D83B8C" w:rsidRPr="00BA7A44" w:rsidRDefault="00D83B8C" w:rsidP="00385D68">
            <w:pPr>
              <w:jc w:val="both"/>
              <w:rPr>
                <w:rFonts w:ascii="Century Gothic" w:hAnsi="Century Gothic"/>
                <w:spacing w:val="1"/>
                <w:sz w:val="20"/>
                <w:szCs w:val="20"/>
                <w:lang w:eastAsia="es-EC"/>
              </w:rPr>
            </w:pPr>
            <w:r w:rsidRPr="00BA7A44">
              <w:rPr>
                <w:rFonts w:ascii="Century Gothic" w:hAnsi="Century Gothic"/>
                <w:sz w:val="20"/>
                <w:szCs w:val="20"/>
                <w:lang w:eastAsia="es-EC"/>
              </w:rPr>
              <w:t>Se otorgarán diez (10) puntos por cada año de experiencia general adicional a la acreditada como requisito mínimo, hasta un máximo de treinta (30) puntos.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8CD75E2"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10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5D3040E2"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30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F35F984"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30</w:t>
            </w:r>
          </w:p>
        </w:tc>
      </w:tr>
      <w:tr w:rsidR="00D83B8C" w:rsidRPr="00BA7A44" w14:paraId="7B53DC78"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0"/>
          <w:jc w:val="center"/>
        </w:trPr>
        <w:tc>
          <w:tcPr>
            <w:tcW w:w="5817" w:type="dxa"/>
            <w:tcBorders>
              <w:top w:val="single" w:sz="4" w:space="0" w:color="auto"/>
              <w:left w:val="single" w:sz="4" w:space="0" w:color="auto"/>
              <w:bottom w:val="single" w:sz="4" w:space="0" w:color="auto"/>
              <w:right w:val="single" w:sz="4" w:space="0" w:color="000000"/>
            </w:tcBorders>
            <w:shd w:val="clear" w:color="000000" w:fill="D7D7D7"/>
            <w:vAlign w:val="center"/>
            <w:hideMark/>
          </w:tcPr>
          <w:p w14:paraId="6CD6D5CC" w14:textId="77777777" w:rsidR="00D83B8C" w:rsidRPr="00BA7A44" w:rsidRDefault="00D83B8C" w:rsidP="00385D68">
            <w:pPr>
              <w:jc w:val="both"/>
              <w:rPr>
                <w:rFonts w:ascii="Century Gothic" w:hAnsi="Century Gothic"/>
                <w:b/>
                <w:bCs/>
                <w:sz w:val="20"/>
                <w:szCs w:val="20"/>
                <w:lang w:eastAsia="es-EC"/>
              </w:rPr>
            </w:pPr>
            <w:r w:rsidRPr="00BA7A44">
              <w:rPr>
                <w:rFonts w:ascii="Century Gothic" w:hAnsi="Century Gothic"/>
                <w:b/>
                <w:bCs/>
                <w:spacing w:val="-1"/>
                <w:sz w:val="20"/>
                <w:szCs w:val="20"/>
                <w:lang w:eastAsia="es-EC"/>
              </w:rPr>
              <w:t xml:space="preserve">Experiencia específica </w:t>
            </w:r>
          </w:p>
        </w:tc>
        <w:tc>
          <w:tcPr>
            <w:tcW w:w="971" w:type="dxa"/>
            <w:tcBorders>
              <w:top w:val="single" w:sz="4" w:space="0" w:color="auto"/>
              <w:left w:val="nil"/>
              <w:bottom w:val="single" w:sz="4" w:space="0" w:color="auto"/>
              <w:right w:val="single" w:sz="4" w:space="0" w:color="auto"/>
            </w:tcBorders>
            <w:shd w:val="clear" w:color="000000" w:fill="D7D7D7"/>
            <w:vAlign w:val="center"/>
            <w:hideMark/>
          </w:tcPr>
          <w:p w14:paraId="08D4EFB8"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pacing w:val="2"/>
                <w:sz w:val="20"/>
                <w:szCs w:val="20"/>
                <w:lang w:eastAsia="es-EC"/>
              </w:rPr>
              <w:t>Puntaje parcial</w:t>
            </w:r>
          </w:p>
        </w:tc>
        <w:tc>
          <w:tcPr>
            <w:tcW w:w="1024" w:type="dxa"/>
            <w:tcBorders>
              <w:top w:val="single" w:sz="4" w:space="0" w:color="auto"/>
              <w:left w:val="nil"/>
              <w:bottom w:val="single" w:sz="4" w:space="0" w:color="auto"/>
              <w:right w:val="single" w:sz="4" w:space="0" w:color="auto"/>
            </w:tcBorders>
            <w:shd w:val="clear" w:color="000000" w:fill="D7D7D7"/>
            <w:vAlign w:val="center"/>
            <w:hideMark/>
          </w:tcPr>
          <w:p w14:paraId="6BFD1C04"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pacing w:val="2"/>
                <w:sz w:val="20"/>
                <w:szCs w:val="20"/>
                <w:lang w:eastAsia="es-EC"/>
              </w:rPr>
              <w:t>Puntaje máximo</w:t>
            </w:r>
          </w:p>
        </w:tc>
        <w:tc>
          <w:tcPr>
            <w:tcW w:w="822" w:type="dxa"/>
            <w:tcBorders>
              <w:top w:val="single" w:sz="4" w:space="0" w:color="auto"/>
              <w:left w:val="nil"/>
              <w:bottom w:val="single" w:sz="4" w:space="0" w:color="auto"/>
              <w:right w:val="single" w:sz="4" w:space="0" w:color="auto"/>
            </w:tcBorders>
            <w:shd w:val="clear" w:color="000000" w:fill="D7D7D7"/>
            <w:vAlign w:val="center"/>
            <w:hideMark/>
          </w:tcPr>
          <w:p w14:paraId="6828ABCE" w14:textId="77777777" w:rsidR="00D83B8C" w:rsidRPr="00BA7A44" w:rsidRDefault="00D83B8C" w:rsidP="00385D68">
            <w:pPr>
              <w:jc w:val="center"/>
              <w:rPr>
                <w:rFonts w:ascii="Century Gothic" w:hAnsi="Century Gothic"/>
                <w:b/>
                <w:bCs/>
                <w:sz w:val="20"/>
                <w:szCs w:val="20"/>
                <w:lang w:eastAsia="es-EC"/>
              </w:rPr>
            </w:pPr>
            <w:r w:rsidRPr="00BA7A44">
              <w:rPr>
                <w:rFonts w:ascii="Century Gothic" w:hAnsi="Century Gothic"/>
                <w:b/>
                <w:bCs/>
                <w:sz w:val="20"/>
                <w:szCs w:val="20"/>
                <w:lang w:eastAsia="es-EC"/>
              </w:rPr>
              <w:t>Total</w:t>
            </w:r>
          </w:p>
        </w:tc>
      </w:tr>
      <w:tr w:rsidR="00D83B8C" w:rsidRPr="00BA7A44" w14:paraId="2C760CC9"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8"/>
          <w:jc w:val="center"/>
        </w:trPr>
        <w:tc>
          <w:tcPr>
            <w:tcW w:w="5817" w:type="dxa"/>
            <w:tcBorders>
              <w:top w:val="single" w:sz="4" w:space="0" w:color="auto"/>
              <w:left w:val="single" w:sz="4" w:space="0" w:color="auto"/>
              <w:bottom w:val="single" w:sz="4" w:space="0" w:color="auto"/>
              <w:right w:val="single" w:sz="4" w:space="0" w:color="000000"/>
            </w:tcBorders>
            <w:shd w:val="clear" w:color="auto" w:fill="auto"/>
            <w:vAlign w:val="center"/>
          </w:tcPr>
          <w:p w14:paraId="5B3DD13E" w14:textId="77777777" w:rsidR="00D83B8C" w:rsidRPr="00BA7A44" w:rsidRDefault="00D83B8C" w:rsidP="00385D68">
            <w:pPr>
              <w:widowControl w:val="0"/>
              <w:tabs>
                <w:tab w:val="left" w:pos="-720"/>
              </w:tabs>
              <w:suppressAutoHyphens/>
              <w:jc w:val="both"/>
              <w:rPr>
                <w:rFonts w:ascii="Century Gothic" w:hAnsi="Century Gothic"/>
                <w:b/>
                <w:sz w:val="20"/>
                <w:szCs w:val="20"/>
              </w:rPr>
            </w:pPr>
          </w:p>
          <w:p w14:paraId="6D9115DB" w14:textId="77777777" w:rsidR="00D83B8C" w:rsidRPr="00BA7A44" w:rsidRDefault="00D83B8C" w:rsidP="00385D68">
            <w:pPr>
              <w:widowControl w:val="0"/>
              <w:tabs>
                <w:tab w:val="left" w:pos="-720"/>
              </w:tabs>
              <w:suppressAutoHyphens/>
              <w:jc w:val="both"/>
              <w:rPr>
                <w:rFonts w:ascii="Century Gothic" w:hAnsi="Century Gothic"/>
                <w:sz w:val="20"/>
                <w:szCs w:val="20"/>
                <w:lang w:eastAsia="es-EC"/>
              </w:rPr>
            </w:pPr>
            <w:r w:rsidRPr="00BA7A44">
              <w:rPr>
                <w:rFonts w:ascii="Century Gothic" w:hAnsi="Century Gothic"/>
                <w:b/>
                <w:sz w:val="20"/>
                <w:szCs w:val="20"/>
              </w:rPr>
              <w:t>Experiencia Específica</w:t>
            </w:r>
            <w:r w:rsidRPr="00BA7A44">
              <w:rPr>
                <w:rFonts w:ascii="Century Gothic" w:hAnsi="Century Gothic"/>
                <w:sz w:val="20"/>
                <w:szCs w:val="20"/>
              </w:rPr>
              <w:t xml:space="preserve">: </w:t>
            </w:r>
            <w:r w:rsidRPr="00BA7A44">
              <w:rPr>
                <w:rFonts w:ascii="Century Gothic" w:hAnsi="Century Gothic"/>
                <w:sz w:val="20"/>
                <w:szCs w:val="20"/>
                <w:lang w:eastAsia="es-EC"/>
              </w:rPr>
              <w:t>Se otorgarán once (11) puntos por cada año adicional a partir del cumplimiento del mínimo requerido de experiencia específica laboral</w:t>
            </w:r>
            <w:r w:rsidRPr="00BA7A44">
              <w:rPr>
                <w:rFonts w:ascii="Century Gothic" w:hAnsi="Century Gothic"/>
                <w:sz w:val="20"/>
                <w:szCs w:val="20"/>
              </w:rPr>
              <w:t xml:space="preserve"> como </w:t>
            </w:r>
            <w:r w:rsidRPr="00BA7A44">
              <w:rPr>
                <w:rFonts w:ascii="Century Gothic" w:hAnsi="Century Gothic"/>
                <w:b/>
                <w:sz w:val="20"/>
                <w:szCs w:val="20"/>
                <w:u w:val="single"/>
              </w:rPr>
              <w:t>Gerente y/o Coordinador y/o Director</w:t>
            </w:r>
            <w:r w:rsidRPr="00BA7A44">
              <w:rPr>
                <w:rFonts w:ascii="Century Gothic" w:hAnsi="Century Gothic"/>
                <w:sz w:val="20"/>
                <w:szCs w:val="20"/>
              </w:rPr>
              <w:t xml:space="preserve"> de proyectos de inversión pública financiados con recursos de organismos multilaterales y/o internacionales de cooperación y/o financiamiento, hasta un máximo de cincuenta y cinco (55) puntos, </w:t>
            </w:r>
            <w:r w:rsidRPr="00BA7A44">
              <w:rPr>
                <w:rFonts w:ascii="Century Gothic" w:hAnsi="Century Gothic"/>
                <w:sz w:val="20"/>
                <w:szCs w:val="20"/>
                <w:lang w:eastAsia="es-EC"/>
              </w:rPr>
              <w:t>desde la obtención del primer título profesional de tercer nivel.</w:t>
            </w:r>
          </w:p>
          <w:p w14:paraId="720066B2" w14:textId="77777777" w:rsidR="00D83B8C" w:rsidRPr="00BA7A44" w:rsidRDefault="00D83B8C" w:rsidP="00385D68">
            <w:pPr>
              <w:widowControl w:val="0"/>
              <w:tabs>
                <w:tab w:val="left" w:pos="-720"/>
              </w:tabs>
              <w:suppressAutoHyphens/>
              <w:jc w:val="both"/>
              <w:rPr>
                <w:rFonts w:ascii="Century Gothic" w:hAnsi="Century Gothic"/>
                <w:sz w:val="20"/>
                <w:szCs w:val="20"/>
              </w:rPr>
            </w:pPr>
          </w:p>
        </w:tc>
        <w:tc>
          <w:tcPr>
            <w:tcW w:w="971" w:type="dxa"/>
            <w:tcBorders>
              <w:top w:val="nil"/>
              <w:left w:val="nil"/>
              <w:bottom w:val="single" w:sz="4" w:space="0" w:color="auto"/>
              <w:right w:val="single" w:sz="4" w:space="0" w:color="auto"/>
            </w:tcBorders>
            <w:shd w:val="clear" w:color="auto" w:fill="auto"/>
            <w:vAlign w:val="center"/>
          </w:tcPr>
          <w:p w14:paraId="1470A97C" w14:textId="77777777" w:rsidR="00D83B8C" w:rsidRPr="00BA7A44" w:rsidRDefault="00D83B8C" w:rsidP="00385D68">
            <w:pPr>
              <w:jc w:val="center"/>
              <w:rPr>
                <w:rFonts w:ascii="Century Gothic" w:hAnsi="Century Gothic"/>
                <w:bCs/>
                <w:spacing w:val="2"/>
                <w:sz w:val="20"/>
                <w:szCs w:val="20"/>
                <w:lang w:eastAsia="es-EC"/>
              </w:rPr>
            </w:pPr>
            <w:r w:rsidRPr="00BA7A44">
              <w:rPr>
                <w:rFonts w:ascii="Century Gothic" w:hAnsi="Century Gothic"/>
                <w:bCs/>
                <w:spacing w:val="2"/>
                <w:sz w:val="20"/>
                <w:szCs w:val="20"/>
                <w:lang w:eastAsia="es-EC"/>
              </w:rPr>
              <w:t>11</w:t>
            </w:r>
          </w:p>
        </w:tc>
        <w:tc>
          <w:tcPr>
            <w:tcW w:w="1024" w:type="dxa"/>
            <w:tcBorders>
              <w:top w:val="nil"/>
              <w:left w:val="nil"/>
              <w:bottom w:val="single" w:sz="4" w:space="0" w:color="auto"/>
              <w:right w:val="single" w:sz="4" w:space="0" w:color="auto"/>
            </w:tcBorders>
            <w:shd w:val="clear" w:color="auto" w:fill="auto"/>
            <w:vAlign w:val="center"/>
          </w:tcPr>
          <w:p w14:paraId="4122C666" w14:textId="77777777" w:rsidR="00D83B8C" w:rsidRPr="00BA7A44" w:rsidRDefault="00D83B8C" w:rsidP="00385D68">
            <w:pPr>
              <w:jc w:val="center"/>
              <w:rPr>
                <w:rFonts w:ascii="Century Gothic" w:hAnsi="Century Gothic"/>
                <w:bCs/>
                <w:spacing w:val="2"/>
                <w:sz w:val="20"/>
                <w:szCs w:val="20"/>
                <w:lang w:eastAsia="es-EC"/>
              </w:rPr>
            </w:pPr>
            <w:r w:rsidRPr="00BA7A44">
              <w:rPr>
                <w:rFonts w:ascii="Century Gothic" w:hAnsi="Century Gothic"/>
                <w:bCs/>
                <w:spacing w:val="2"/>
                <w:sz w:val="20"/>
                <w:szCs w:val="20"/>
                <w:lang w:eastAsia="es-EC"/>
              </w:rPr>
              <w:t>55</w:t>
            </w:r>
          </w:p>
        </w:tc>
        <w:tc>
          <w:tcPr>
            <w:tcW w:w="822" w:type="dxa"/>
            <w:tcBorders>
              <w:top w:val="nil"/>
              <w:left w:val="nil"/>
              <w:bottom w:val="single" w:sz="4" w:space="0" w:color="auto"/>
              <w:right w:val="single" w:sz="4" w:space="0" w:color="auto"/>
            </w:tcBorders>
            <w:shd w:val="clear" w:color="auto" w:fill="auto"/>
            <w:vAlign w:val="center"/>
          </w:tcPr>
          <w:p w14:paraId="6E22146A" w14:textId="77777777" w:rsidR="00D83B8C" w:rsidRPr="00BA7A44" w:rsidRDefault="00D83B8C" w:rsidP="00385D68">
            <w:pPr>
              <w:jc w:val="center"/>
              <w:rPr>
                <w:rFonts w:ascii="Century Gothic" w:hAnsi="Century Gothic"/>
                <w:sz w:val="20"/>
                <w:szCs w:val="20"/>
                <w:lang w:eastAsia="es-EC"/>
              </w:rPr>
            </w:pPr>
            <w:r w:rsidRPr="00BA7A44">
              <w:rPr>
                <w:rFonts w:ascii="Century Gothic" w:hAnsi="Century Gothic"/>
                <w:sz w:val="20"/>
                <w:szCs w:val="20"/>
                <w:lang w:eastAsia="es-EC"/>
              </w:rPr>
              <w:t>55</w:t>
            </w:r>
          </w:p>
        </w:tc>
      </w:tr>
      <w:tr w:rsidR="00D83B8C" w:rsidRPr="00BA7A44" w14:paraId="192E7023" w14:textId="77777777" w:rsidTr="0038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12343"/>
          <w:jc w:val="center"/>
        </w:trPr>
        <w:tc>
          <w:tcPr>
            <w:tcW w:w="8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D5529C" w14:textId="77777777" w:rsidR="00D83B8C" w:rsidRPr="00BA7A44" w:rsidRDefault="00D83B8C" w:rsidP="00D83B8C">
            <w:pPr>
              <w:pStyle w:val="TableParagraph"/>
              <w:numPr>
                <w:ilvl w:val="0"/>
                <w:numId w:val="46"/>
              </w:numPr>
              <w:ind w:left="142" w:right="189" w:hanging="142"/>
              <w:jc w:val="both"/>
              <w:rPr>
                <w:rFonts w:ascii="Century Gothic" w:hAnsi="Century Gothic"/>
                <w:sz w:val="18"/>
                <w:szCs w:val="18"/>
                <w:lang w:val="es-EC"/>
              </w:rPr>
            </w:pPr>
            <w:r w:rsidRPr="00BA7A44">
              <w:rPr>
                <w:rFonts w:ascii="Century Gothic" w:hAnsi="Century Gothic"/>
                <w:sz w:val="16"/>
                <w:szCs w:val="16"/>
                <w:lang w:val="es-EC"/>
              </w:rPr>
              <w:lastRenderedPageBreak/>
              <w:t xml:space="preserve">Los </w:t>
            </w:r>
            <w:r w:rsidRPr="00BA7A44">
              <w:rPr>
                <w:rFonts w:ascii="Century Gothic" w:hAnsi="Century Gothic"/>
                <w:sz w:val="18"/>
                <w:szCs w:val="18"/>
                <w:lang w:val="es-EC"/>
              </w:rPr>
              <w:t>profesionales deben presentar copias simples de los títulos y certificados</w:t>
            </w:r>
            <w:r w:rsidRPr="00BA7A44">
              <w:rPr>
                <w:rFonts w:ascii="Century Gothic" w:hAnsi="Century Gothic"/>
                <w:spacing w:val="-13"/>
                <w:sz w:val="18"/>
                <w:szCs w:val="18"/>
                <w:lang w:val="es-EC"/>
              </w:rPr>
              <w:t xml:space="preserve"> </w:t>
            </w:r>
            <w:r w:rsidRPr="00BA7A44">
              <w:rPr>
                <w:rFonts w:ascii="Century Gothic" w:hAnsi="Century Gothic"/>
                <w:sz w:val="18"/>
                <w:szCs w:val="18"/>
                <w:lang w:val="es-EC"/>
              </w:rPr>
              <w:t>obtenidos.</w:t>
            </w:r>
          </w:p>
          <w:p w14:paraId="5DCF1179" w14:textId="77777777" w:rsidR="00D83B8C" w:rsidRPr="00BA7A44" w:rsidRDefault="00D83B8C" w:rsidP="00D83B8C">
            <w:pPr>
              <w:pStyle w:val="TableParagraph"/>
              <w:numPr>
                <w:ilvl w:val="0"/>
                <w:numId w:val="46"/>
              </w:numPr>
              <w:ind w:left="142" w:right="189" w:hanging="142"/>
              <w:jc w:val="both"/>
              <w:rPr>
                <w:rFonts w:ascii="Century Gothic" w:hAnsi="Century Gothic"/>
                <w:sz w:val="18"/>
                <w:szCs w:val="18"/>
                <w:lang w:val="es-EC"/>
              </w:rPr>
            </w:pPr>
            <w:r w:rsidRPr="00BA7A44">
              <w:rPr>
                <w:rFonts w:ascii="Century Gothic" w:hAnsi="Century Gothic"/>
                <w:sz w:val="18"/>
                <w:szCs w:val="18"/>
                <w:lang w:val="es-EC"/>
              </w:rPr>
              <w:t>Para que la experiencia general y específica sea válida, los postulantes deberán presentar, además de su CV debidamente suscrito, las certificaciones correspondientes (actas, contratos y/o certificados) en los que se detalle al menos el cargo y/o actividades desempeñadas y el tiempo intervenido (especificando mes y año) en copias</w:t>
            </w:r>
            <w:r w:rsidRPr="00BA7A44">
              <w:rPr>
                <w:rFonts w:ascii="Century Gothic" w:hAnsi="Century Gothic"/>
                <w:spacing w:val="-12"/>
                <w:sz w:val="18"/>
                <w:szCs w:val="18"/>
                <w:lang w:val="es-EC"/>
              </w:rPr>
              <w:t xml:space="preserve"> </w:t>
            </w:r>
            <w:r w:rsidRPr="00BA7A44">
              <w:rPr>
                <w:rFonts w:ascii="Century Gothic" w:hAnsi="Century Gothic"/>
                <w:sz w:val="18"/>
                <w:szCs w:val="18"/>
                <w:lang w:val="es-EC"/>
              </w:rPr>
              <w:t>simples.</w:t>
            </w:r>
          </w:p>
          <w:p w14:paraId="6BDE30E3" w14:textId="77777777" w:rsidR="00D83B8C" w:rsidRPr="00BA7A44" w:rsidRDefault="00D83B8C" w:rsidP="00D83B8C">
            <w:pPr>
              <w:numPr>
                <w:ilvl w:val="0"/>
                <w:numId w:val="41"/>
              </w:numPr>
              <w:ind w:left="92" w:hanging="166"/>
              <w:jc w:val="both"/>
              <w:rPr>
                <w:rFonts w:ascii="Century Gothic" w:hAnsi="Century Gothic"/>
                <w:sz w:val="18"/>
                <w:szCs w:val="18"/>
                <w:lang w:val="es-MX"/>
              </w:rPr>
            </w:pPr>
            <w:r w:rsidRPr="00BA7A44">
              <w:rPr>
                <w:rFonts w:ascii="Century Gothic" w:hAnsi="Century Gothic"/>
                <w:sz w:val="18"/>
                <w:szCs w:val="18"/>
                <w:lang w:val="es-MX"/>
              </w:rPr>
              <w:t xml:space="preserve"> Si dos (2) o más postulantes obtienen el mismo puntaje (mayor puntuación) en el proceso de evaluación, se evaluarán habilidades blandas como </w:t>
            </w:r>
            <w:r w:rsidRPr="00BA7A44">
              <w:rPr>
                <w:rFonts w:ascii="Century Gothic" w:hAnsi="Century Gothic"/>
                <w:sz w:val="18"/>
                <w:szCs w:val="18"/>
              </w:rPr>
              <w:t>liderazgo y dirección de equipos, comunicación asertiva y efectiva, negociación y resolución de conflictos, planificación y organización, trabajo en equipo, pensamiento estratégico y resolución de problemas</w:t>
            </w:r>
            <w:r w:rsidRPr="00BA7A44">
              <w:rPr>
                <w:rFonts w:ascii="Century Gothic" w:hAnsi="Century Gothic"/>
                <w:sz w:val="18"/>
                <w:szCs w:val="18"/>
                <w:lang w:val="es-MX"/>
              </w:rPr>
              <w:t>.</w:t>
            </w:r>
          </w:p>
          <w:p w14:paraId="46065DD0" w14:textId="77777777" w:rsidR="00D83B8C" w:rsidRPr="00BA7A44" w:rsidRDefault="00D83B8C" w:rsidP="00D83B8C">
            <w:pPr>
              <w:numPr>
                <w:ilvl w:val="0"/>
                <w:numId w:val="46"/>
              </w:numPr>
              <w:ind w:left="86" w:hanging="146"/>
              <w:jc w:val="both"/>
              <w:rPr>
                <w:rFonts w:ascii="Century Gothic" w:eastAsia="Calibri" w:hAnsi="Century Gothic"/>
                <w:sz w:val="18"/>
                <w:szCs w:val="18"/>
                <w:lang w:eastAsia="es-ES"/>
              </w:rPr>
            </w:pPr>
            <w:r w:rsidRPr="00BA7A44">
              <w:rPr>
                <w:rFonts w:ascii="Century Gothic" w:hAnsi="Century Gothic"/>
                <w:sz w:val="18"/>
                <w:szCs w:val="18"/>
              </w:rPr>
              <w:t>En</w:t>
            </w:r>
            <w:r w:rsidRPr="00BA7A44">
              <w:rPr>
                <w:rFonts w:ascii="Century Gothic" w:hAnsi="Century Gothic"/>
                <w:spacing w:val="-6"/>
                <w:sz w:val="18"/>
                <w:szCs w:val="18"/>
              </w:rPr>
              <w:t xml:space="preserve"> </w:t>
            </w:r>
            <w:r w:rsidRPr="00BA7A44">
              <w:rPr>
                <w:rFonts w:ascii="Century Gothic" w:hAnsi="Century Gothic"/>
                <w:sz w:val="18"/>
                <w:szCs w:val="18"/>
              </w:rPr>
              <w:t>caso</w:t>
            </w:r>
            <w:r w:rsidRPr="00BA7A44">
              <w:rPr>
                <w:rFonts w:ascii="Century Gothic" w:hAnsi="Century Gothic"/>
                <w:spacing w:val="-8"/>
                <w:sz w:val="18"/>
                <w:szCs w:val="18"/>
              </w:rPr>
              <w:t xml:space="preserve"> </w:t>
            </w:r>
            <w:r w:rsidRPr="00BA7A44">
              <w:rPr>
                <w:rFonts w:ascii="Century Gothic" w:hAnsi="Century Gothic"/>
                <w:sz w:val="18"/>
                <w:szCs w:val="18"/>
              </w:rPr>
              <w:t>de</w:t>
            </w:r>
            <w:r w:rsidRPr="00BA7A44">
              <w:rPr>
                <w:rFonts w:ascii="Century Gothic" w:hAnsi="Century Gothic"/>
                <w:spacing w:val="-5"/>
                <w:sz w:val="18"/>
                <w:szCs w:val="18"/>
              </w:rPr>
              <w:t xml:space="preserve"> </w:t>
            </w:r>
            <w:r w:rsidRPr="00BA7A44">
              <w:rPr>
                <w:rFonts w:ascii="Century Gothic" w:hAnsi="Century Gothic"/>
                <w:sz w:val="18"/>
                <w:szCs w:val="18"/>
              </w:rPr>
              <w:t>que</w:t>
            </w:r>
            <w:r w:rsidRPr="00BA7A44">
              <w:rPr>
                <w:rFonts w:ascii="Century Gothic" w:hAnsi="Century Gothic"/>
                <w:spacing w:val="-9"/>
                <w:sz w:val="18"/>
                <w:szCs w:val="18"/>
              </w:rPr>
              <w:t xml:space="preserve"> </w:t>
            </w:r>
            <w:r w:rsidRPr="00BA7A44">
              <w:rPr>
                <w:rFonts w:ascii="Century Gothic" w:hAnsi="Century Gothic"/>
                <w:sz w:val="18"/>
                <w:szCs w:val="18"/>
              </w:rPr>
              <w:t>parte</w:t>
            </w:r>
            <w:r w:rsidRPr="00BA7A44">
              <w:rPr>
                <w:rFonts w:ascii="Century Gothic" w:hAnsi="Century Gothic"/>
                <w:spacing w:val="-6"/>
                <w:sz w:val="18"/>
                <w:szCs w:val="18"/>
              </w:rPr>
              <w:t xml:space="preserve"> </w:t>
            </w:r>
            <w:r w:rsidRPr="00BA7A44">
              <w:rPr>
                <w:rFonts w:ascii="Century Gothic" w:hAnsi="Century Gothic"/>
                <w:sz w:val="18"/>
                <w:szCs w:val="18"/>
              </w:rPr>
              <w:t>de</w:t>
            </w:r>
            <w:r w:rsidRPr="00BA7A44">
              <w:rPr>
                <w:rFonts w:ascii="Century Gothic" w:hAnsi="Century Gothic"/>
                <w:spacing w:val="-9"/>
                <w:sz w:val="18"/>
                <w:szCs w:val="18"/>
              </w:rPr>
              <w:t xml:space="preserve"> </w:t>
            </w:r>
            <w:r w:rsidRPr="00BA7A44">
              <w:rPr>
                <w:rFonts w:ascii="Century Gothic" w:hAnsi="Century Gothic"/>
                <w:sz w:val="18"/>
                <w:szCs w:val="18"/>
              </w:rPr>
              <w:t>la</w:t>
            </w:r>
            <w:r w:rsidRPr="00BA7A44">
              <w:rPr>
                <w:rFonts w:ascii="Century Gothic" w:hAnsi="Century Gothic"/>
                <w:spacing w:val="-6"/>
                <w:sz w:val="18"/>
                <w:szCs w:val="18"/>
              </w:rPr>
              <w:t xml:space="preserve"> </w:t>
            </w:r>
            <w:r w:rsidRPr="00BA7A44">
              <w:rPr>
                <w:rFonts w:ascii="Century Gothic" w:hAnsi="Century Gothic"/>
                <w:sz w:val="18"/>
                <w:szCs w:val="18"/>
              </w:rPr>
              <w:t>documentación</w:t>
            </w:r>
            <w:r w:rsidRPr="00BA7A44">
              <w:rPr>
                <w:rFonts w:ascii="Century Gothic" w:hAnsi="Century Gothic"/>
                <w:spacing w:val="-8"/>
                <w:sz w:val="18"/>
                <w:szCs w:val="18"/>
              </w:rPr>
              <w:t xml:space="preserve"> </w:t>
            </w:r>
            <w:r w:rsidRPr="00BA7A44">
              <w:rPr>
                <w:rFonts w:ascii="Century Gothic" w:hAnsi="Century Gothic"/>
                <w:sz w:val="18"/>
                <w:szCs w:val="18"/>
              </w:rPr>
              <w:t>de</w:t>
            </w:r>
            <w:r w:rsidRPr="00BA7A44">
              <w:rPr>
                <w:rFonts w:ascii="Century Gothic" w:hAnsi="Century Gothic"/>
                <w:spacing w:val="-5"/>
                <w:sz w:val="18"/>
                <w:szCs w:val="18"/>
              </w:rPr>
              <w:t xml:space="preserve"> </w:t>
            </w:r>
            <w:r w:rsidRPr="00BA7A44">
              <w:rPr>
                <w:rFonts w:ascii="Century Gothic" w:hAnsi="Century Gothic"/>
                <w:sz w:val="18"/>
                <w:szCs w:val="18"/>
              </w:rPr>
              <w:t>sustento</w:t>
            </w:r>
            <w:r w:rsidRPr="00BA7A44">
              <w:rPr>
                <w:rFonts w:ascii="Century Gothic" w:hAnsi="Century Gothic"/>
                <w:spacing w:val="-8"/>
                <w:sz w:val="18"/>
                <w:szCs w:val="18"/>
              </w:rPr>
              <w:t xml:space="preserve"> </w:t>
            </w:r>
            <w:r w:rsidRPr="00BA7A44">
              <w:rPr>
                <w:rFonts w:ascii="Century Gothic" w:hAnsi="Century Gothic"/>
                <w:sz w:val="18"/>
                <w:szCs w:val="18"/>
              </w:rPr>
              <w:t>faltare,</w:t>
            </w:r>
            <w:r w:rsidRPr="00BA7A44">
              <w:rPr>
                <w:rFonts w:ascii="Century Gothic" w:hAnsi="Century Gothic"/>
                <w:spacing w:val="-6"/>
                <w:sz w:val="18"/>
                <w:szCs w:val="18"/>
              </w:rPr>
              <w:t xml:space="preserve"> </w:t>
            </w:r>
            <w:r w:rsidRPr="00BA7A44">
              <w:rPr>
                <w:rFonts w:ascii="Century Gothic" w:hAnsi="Century Gothic"/>
                <w:sz w:val="18"/>
                <w:szCs w:val="18"/>
              </w:rPr>
              <w:t>estos</w:t>
            </w:r>
            <w:r w:rsidRPr="00BA7A44">
              <w:rPr>
                <w:rFonts w:ascii="Century Gothic" w:hAnsi="Century Gothic"/>
                <w:spacing w:val="-6"/>
                <w:sz w:val="18"/>
                <w:szCs w:val="18"/>
              </w:rPr>
              <w:t xml:space="preserve"> </w:t>
            </w:r>
            <w:r w:rsidRPr="00BA7A44">
              <w:rPr>
                <w:rFonts w:ascii="Century Gothic" w:hAnsi="Century Gothic"/>
                <w:sz w:val="18"/>
                <w:szCs w:val="18"/>
              </w:rPr>
              <w:t>podrán</w:t>
            </w:r>
            <w:r w:rsidRPr="00BA7A44">
              <w:rPr>
                <w:rFonts w:ascii="Century Gothic" w:hAnsi="Century Gothic"/>
                <w:spacing w:val="-5"/>
                <w:sz w:val="18"/>
                <w:szCs w:val="18"/>
              </w:rPr>
              <w:t xml:space="preserve"> </w:t>
            </w:r>
            <w:r w:rsidRPr="00BA7A44">
              <w:rPr>
                <w:rFonts w:ascii="Century Gothic" w:hAnsi="Century Gothic"/>
                <w:sz w:val="18"/>
                <w:szCs w:val="18"/>
              </w:rPr>
              <w:t>ser</w:t>
            </w:r>
            <w:r w:rsidRPr="00BA7A44">
              <w:rPr>
                <w:rFonts w:ascii="Century Gothic" w:hAnsi="Century Gothic"/>
                <w:spacing w:val="-7"/>
                <w:sz w:val="18"/>
                <w:szCs w:val="18"/>
              </w:rPr>
              <w:t xml:space="preserve"> </w:t>
            </w:r>
            <w:r w:rsidRPr="00BA7A44">
              <w:rPr>
                <w:rFonts w:ascii="Century Gothic" w:hAnsi="Century Gothic"/>
                <w:sz w:val="18"/>
                <w:szCs w:val="18"/>
              </w:rPr>
              <w:t>solicitados</w:t>
            </w:r>
            <w:r w:rsidRPr="00BA7A44">
              <w:rPr>
                <w:rFonts w:ascii="Century Gothic" w:hAnsi="Century Gothic"/>
                <w:spacing w:val="-7"/>
                <w:sz w:val="18"/>
                <w:szCs w:val="18"/>
              </w:rPr>
              <w:t xml:space="preserve"> </w:t>
            </w:r>
            <w:r w:rsidRPr="00BA7A44">
              <w:rPr>
                <w:rFonts w:ascii="Century Gothic" w:hAnsi="Century Gothic"/>
                <w:sz w:val="18"/>
                <w:szCs w:val="18"/>
              </w:rPr>
              <w:t>al</w:t>
            </w:r>
            <w:r w:rsidRPr="00BA7A44">
              <w:rPr>
                <w:rFonts w:ascii="Century Gothic" w:hAnsi="Century Gothic"/>
                <w:spacing w:val="-6"/>
                <w:sz w:val="18"/>
                <w:szCs w:val="18"/>
              </w:rPr>
              <w:t xml:space="preserve"> </w:t>
            </w:r>
            <w:r w:rsidRPr="00BA7A44">
              <w:rPr>
                <w:rFonts w:ascii="Century Gothic" w:hAnsi="Century Gothic"/>
                <w:sz w:val="18"/>
                <w:szCs w:val="18"/>
              </w:rPr>
              <w:t>candidato</w:t>
            </w:r>
            <w:r w:rsidRPr="00BA7A44">
              <w:rPr>
                <w:rFonts w:ascii="Century Gothic" w:hAnsi="Century Gothic"/>
                <w:spacing w:val="-1"/>
                <w:sz w:val="18"/>
                <w:szCs w:val="18"/>
              </w:rPr>
              <w:t xml:space="preserve"> </w:t>
            </w:r>
            <w:r w:rsidRPr="00BA7A44">
              <w:rPr>
                <w:rFonts w:ascii="Century Gothic" w:hAnsi="Century Gothic"/>
                <w:sz w:val="18"/>
                <w:szCs w:val="18"/>
              </w:rPr>
              <w:t>durante la etapa de evaluación. En caso de que éste no las presente, o las mismas no coincidan con lo establecido en</w:t>
            </w:r>
            <w:r w:rsidRPr="00BA7A44">
              <w:rPr>
                <w:rFonts w:ascii="Century Gothic" w:hAnsi="Century Gothic"/>
                <w:spacing w:val="-33"/>
                <w:sz w:val="18"/>
                <w:szCs w:val="18"/>
              </w:rPr>
              <w:t xml:space="preserve"> </w:t>
            </w:r>
            <w:r w:rsidRPr="00BA7A44">
              <w:rPr>
                <w:rFonts w:ascii="Century Gothic" w:hAnsi="Century Gothic"/>
                <w:sz w:val="18"/>
                <w:szCs w:val="18"/>
              </w:rPr>
              <w:t>la Hoja de Vida, el candidato será</w:t>
            </w:r>
            <w:r w:rsidRPr="00BA7A44">
              <w:rPr>
                <w:rFonts w:ascii="Century Gothic" w:hAnsi="Century Gothic"/>
                <w:spacing w:val="1"/>
                <w:sz w:val="18"/>
                <w:szCs w:val="18"/>
              </w:rPr>
              <w:t xml:space="preserve"> </w:t>
            </w:r>
            <w:r w:rsidRPr="00BA7A44">
              <w:rPr>
                <w:rFonts w:ascii="Century Gothic" w:hAnsi="Century Gothic"/>
                <w:sz w:val="18"/>
                <w:szCs w:val="18"/>
              </w:rPr>
              <w:t>rechazado.</w:t>
            </w:r>
          </w:p>
          <w:p w14:paraId="7D49DD62" w14:textId="77777777" w:rsidR="00D83B8C" w:rsidRPr="00BA7A44" w:rsidRDefault="00D83B8C" w:rsidP="00D83B8C">
            <w:pPr>
              <w:numPr>
                <w:ilvl w:val="0"/>
                <w:numId w:val="46"/>
              </w:numPr>
              <w:ind w:left="86" w:hanging="146"/>
              <w:jc w:val="both"/>
              <w:rPr>
                <w:rFonts w:ascii="Century Gothic" w:hAnsi="Century Gothic"/>
                <w:sz w:val="18"/>
                <w:szCs w:val="18"/>
                <w:lang w:eastAsia="es-EC"/>
              </w:rPr>
            </w:pPr>
            <w:r w:rsidRPr="00BA7A44">
              <w:rPr>
                <w:rFonts w:ascii="Century Gothic" w:eastAsia="Calibri" w:hAnsi="Century Gothic"/>
                <w:sz w:val="18"/>
                <w:szCs w:val="18"/>
                <w:lang w:eastAsia="es-ES"/>
              </w:rPr>
              <w:t>Para la experiencia general o específica, se considerarán tiempos parciales en caso de que, el oferente presente documentación que no cubra el periodo de un año completo, la asignación del puntaje se realizará de forma proporcional.</w:t>
            </w:r>
          </w:p>
          <w:p w14:paraId="15BEFD3A" w14:textId="77777777" w:rsidR="00D83B8C" w:rsidRPr="00BA7A44" w:rsidRDefault="00D83B8C" w:rsidP="00385D68">
            <w:pPr>
              <w:jc w:val="both"/>
              <w:rPr>
                <w:rFonts w:ascii="Century Gothic" w:hAnsi="Century Gothic"/>
                <w:sz w:val="18"/>
                <w:szCs w:val="18"/>
                <w:lang w:eastAsia="es-EC"/>
              </w:rPr>
            </w:pPr>
          </w:p>
          <w:p w14:paraId="5B056107"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
                <w:bCs/>
                <w:sz w:val="18"/>
                <w:szCs w:val="18"/>
              </w:rPr>
              <w:t>Solicitud de Documentación Comprobatoria de Habilidades Blandas</w:t>
            </w:r>
          </w:p>
          <w:p w14:paraId="786823E7" w14:textId="77777777" w:rsidR="00D83B8C" w:rsidRPr="00BA7A44" w:rsidRDefault="00D83B8C" w:rsidP="00385D68">
            <w:pPr>
              <w:pStyle w:val="Prrafodelista"/>
              <w:tabs>
                <w:tab w:val="left" w:pos="-1440"/>
              </w:tabs>
              <w:ind w:left="0"/>
              <w:jc w:val="both"/>
              <w:rPr>
                <w:rFonts w:ascii="Century Gothic" w:hAnsi="Century Gothic"/>
                <w:bCs/>
                <w:sz w:val="18"/>
                <w:szCs w:val="18"/>
              </w:rPr>
            </w:pPr>
          </w:p>
          <w:p w14:paraId="4E36575E" w14:textId="41811869"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Cs/>
                <w:sz w:val="18"/>
                <w:szCs w:val="18"/>
              </w:rPr>
              <w:t xml:space="preserve">En el marco del proceso de selección para el cargo de Coordinador </w:t>
            </w:r>
            <w:r w:rsidR="00A309C7">
              <w:rPr>
                <w:rFonts w:ascii="Century Gothic" w:hAnsi="Century Gothic"/>
                <w:bCs/>
                <w:sz w:val="18"/>
                <w:szCs w:val="18"/>
              </w:rPr>
              <w:t>Punto Focal</w:t>
            </w:r>
            <w:r w:rsidRPr="00BA7A44">
              <w:rPr>
                <w:rFonts w:ascii="Century Gothic" w:hAnsi="Century Gothic"/>
                <w:bCs/>
                <w:sz w:val="18"/>
                <w:szCs w:val="18"/>
              </w:rPr>
              <w:t>, se invita a los postulantes a presentar documentación opcional que respalde su experiencia o capacitación en cualquiera de las siguientes habilidades blandas: Liderazgo y Dirección de Equipos, Comunicación Asertiva y Efectiva, Negociación y Resolución de Conflictos, Planificación y Organización, Trabajo en Equipo, Pensamiento Estratégico y Resolución de Problemas.</w:t>
            </w:r>
          </w:p>
          <w:p w14:paraId="15C29422" w14:textId="77777777" w:rsidR="00D83B8C" w:rsidRPr="00BA7A44" w:rsidRDefault="00D83B8C" w:rsidP="00385D68">
            <w:pPr>
              <w:pStyle w:val="Prrafodelista"/>
              <w:tabs>
                <w:tab w:val="left" w:pos="-1440"/>
              </w:tabs>
              <w:ind w:left="0"/>
              <w:jc w:val="both"/>
              <w:rPr>
                <w:rFonts w:ascii="Century Gothic" w:hAnsi="Century Gothic"/>
                <w:bCs/>
                <w:sz w:val="18"/>
                <w:szCs w:val="18"/>
              </w:rPr>
            </w:pPr>
          </w:p>
          <w:p w14:paraId="64B98DCD"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Cs/>
                <w:sz w:val="18"/>
                <w:szCs w:val="18"/>
              </w:rPr>
              <w:t>La documentación puede incluir, entre otros:</w:t>
            </w:r>
          </w:p>
          <w:p w14:paraId="3D81ED2E" w14:textId="77777777" w:rsidR="00D83B8C" w:rsidRPr="00BA7A44" w:rsidRDefault="00D83B8C" w:rsidP="00D83B8C">
            <w:pPr>
              <w:pStyle w:val="Prrafodelista"/>
              <w:numPr>
                <w:ilvl w:val="0"/>
                <w:numId w:val="52"/>
              </w:numPr>
              <w:tabs>
                <w:tab w:val="left" w:pos="-1440"/>
              </w:tabs>
              <w:jc w:val="both"/>
              <w:rPr>
                <w:rFonts w:ascii="Century Gothic" w:hAnsi="Century Gothic"/>
                <w:bCs/>
                <w:sz w:val="18"/>
                <w:szCs w:val="18"/>
              </w:rPr>
            </w:pPr>
            <w:r w:rsidRPr="00BA7A44">
              <w:rPr>
                <w:rFonts w:ascii="Century Gothic" w:hAnsi="Century Gothic"/>
                <w:bCs/>
                <w:sz w:val="18"/>
                <w:szCs w:val="18"/>
              </w:rPr>
              <w:t>Certificados de capacitación o talleres relacionados con las habilidades mencionadas.</w:t>
            </w:r>
          </w:p>
          <w:p w14:paraId="3C74D348" w14:textId="77777777" w:rsidR="00D83B8C" w:rsidRPr="00BA7A44" w:rsidRDefault="00D83B8C" w:rsidP="00D83B8C">
            <w:pPr>
              <w:pStyle w:val="Prrafodelista"/>
              <w:numPr>
                <w:ilvl w:val="0"/>
                <w:numId w:val="52"/>
              </w:numPr>
              <w:tabs>
                <w:tab w:val="left" w:pos="-1440"/>
              </w:tabs>
              <w:jc w:val="both"/>
              <w:rPr>
                <w:rFonts w:ascii="Century Gothic" w:hAnsi="Century Gothic"/>
                <w:bCs/>
                <w:sz w:val="18"/>
                <w:szCs w:val="18"/>
              </w:rPr>
            </w:pPr>
            <w:r w:rsidRPr="00BA7A44">
              <w:rPr>
                <w:rFonts w:ascii="Century Gothic" w:hAnsi="Century Gothic"/>
                <w:bCs/>
                <w:sz w:val="18"/>
                <w:szCs w:val="18"/>
              </w:rPr>
              <w:t>Cartas de recomendación que destaquen el desempeño del postulante en roles donde haya demostrado dichas competencias.</w:t>
            </w:r>
          </w:p>
          <w:p w14:paraId="68DA3544" w14:textId="77777777" w:rsidR="00D83B8C" w:rsidRPr="00BA7A44" w:rsidRDefault="00D83B8C" w:rsidP="00D83B8C">
            <w:pPr>
              <w:pStyle w:val="Prrafodelista"/>
              <w:numPr>
                <w:ilvl w:val="0"/>
                <w:numId w:val="52"/>
              </w:numPr>
              <w:tabs>
                <w:tab w:val="left" w:pos="-1440"/>
              </w:tabs>
              <w:jc w:val="both"/>
              <w:rPr>
                <w:rFonts w:ascii="Century Gothic" w:hAnsi="Century Gothic"/>
                <w:bCs/>
                <w:sz w:val="18"/>
                <w:szCs w:val="18"/>
              </w:rPr>
            </w:pPr>
            <w:r w:rsidRPr="00BA7A44">
              <w:rPr>
                <w:rFonts w:ascii="Century Gothic" w:hAnsi="Century Gothic"/>
                <w:bCs/>
                <w:sz w:val="18"/>
                <w:szCs w:val="18"/>
              </w:rPr>
              <w:t>Evaluaciones de desempeño anteriores que evidencien habilidades blandas específicas.</w:t>
            </w:r>
          </w:p>
          <w:p w14:paraId="163A4FD1" w14:textId="77777777" w:rsidR="00D83B8C" w:rsidRPr="00BA7A44" w:rsidRDefault="00D83B8C" w:rsidP="00D83B8C">
            <w:pPr>
              <w:pStyle w:val="Prrafodelista"/>
              <w:numPr>
                <w:ilvl w:val="0"/>
                <w:numId w:val="52"/>
              </w:numPr>
              <w:tabs>
                <w:tab w:val="left" w:pos="-1440"/>
              </w:tabs>
              <w:jc w:val="both"/>
              <w:rPr>
                <w:rFonts w:ascii="Century Gothic" w:hAnsi="Century Gothic"/>
                <w:bCs/>
                <w:sz w:val="18"/>
                <w:szCs w:val="18"/>
              </w:rPr>
            </w:pPr>
            <w:r w:rsidRPr="00BA7A44">
              <w:rPr>
                <w:rFonts w:ascii="Century Gothic" w:hAnsi="Century Gothic"/>
                <w:bCs/>
                <w:sz w:val="18"/>
                <w:szCs w:val="18"/>
              </w:rPr>
              <w:t>Reconocimientos o premios obtenidos por liderazgo o trabajo en equipo.</w:t>
            </w:r>
          </w:p>
          <w:p w14:paraId="5614BDCC" w14:textId="77777777" w:rsidR="00D83B8C" w:rsidRPr="00BA7A44" w:rsidRDefault="00D83B8C" w:rsidP="00385D68">
            <w:pPr>
              <w:pStyle w:val="Prrafodelista"/>
              <w:tabs>
                <w:tab w:val="left" w:pos="-1440"/>
              </w:tabs>
              <w:ind w:left="0"/>
              <w:jc w:val="both"/>
              <w:rPr>
                <w:rFonts w:ascii="Century Gothic" w:hAnsi="Century Gothic"/>
                <w:bCs/>
                <w:sz w:val="18"/>
                <w:szCs w:val="18"/>
              </w:rPr>
            </w:pPr>
          </w:p>
          <w:p w14:paraId="74C20FC7"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Cs/>
                <w:sz w:val="18"/>
                <w:szCs w:val="18"/>
              </w:rPr>
              <w:t>Es importante recalcar que la presentación de esta documentación es completamente opcional y no recibirá puntaje dentro del proceso de selección regular. Sin embargo, en caso de producirse un empate entre dos o más postulantes, estos documentos serán considerados como un criterio adicional para determinar al candidato más idóneo.</w:t>
            </w:r>
          </w:p>
          <w:p w14:paraId="53E428DF" w14:textId="77777777" w:rsidR="00D83B8C" w:rsidRPr="00BA7A44" w:rsidRDefault="00D83B8C" w:rsidP="00385D68">
            <w:pPr>
              <w:pStyle w:val="Prrafodelista"/>
              <w:tabs>
                <w:tab w:val="left" w:pos="-1440"/>
              </w:tabs>
              <w:ind w:left="0"/>
              <w:jc w:val="both"/>
              <w:rPr>
                <w:rFonts w:ascii="Century Gothic" w:hAnsi="Century Gothic"/>
                <w:bCs/>
                <w:sz w:val="18"/>
                <w:szCs w:val="18"/>
              </w:rPr>
            </w:pPr>
          </w:p>
          <w:p w14:paraId="7300DC48"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Cs/>
                <w:sz w:val="18"/>
                <w:szCs w:val="18"/>
              </w:rPr>
              <w:t xml:space="preserve">Los criterios para la revisión de la documentación se sustentarán en los siguientes parámetros: </w:t>
            </w:r>
          </w:p>
          <w:p w14:paraId="030FBE3B" w14:textId="77777777" w:rsidR="00D83B8C" w:rsidRPr="00BA7A44" w:rsidRDefault="00D83B8C" w:rsidP="00D83B8C">
            <w:pPr>
              <w:pStyle w:val="Prrafodelista"/>
              <w:numPr>
                <w:ilvl w:val="0"/>
                <w:numId w:val="53"/>
              </w:numPr>
              <w:tabs>
                <w:tab w:val="left" w:pos="-1440"/>
              </w:tabs>
              <w:jc w:val="both"/>
              <w:rPr>
                <w:rFonts w:ascii="Century Gothic" w:hAnsi="Century Gothic"/>
                <w:bCs/>
                <w:sz w:val="18"/>
                <w:szCs w:val="18"/>
              </w:rPr>
            </w:pPr>
            <w:r w:rsidRPr="00BA7A44">
              <w:rPr>
                <w:rFonts w:ascii="Century Gothic" w:hAnsi="Century Gothic"/>
                <w:b/>
                <w:bCs/>
                <w:sz w:val="18"/>
                <w:szCs w:val="18"/>
              </w:rPr>
              <w:t>Pertinencia:</w:t>
            </w:r>
            <w:r w:rsidRPr="00BA7A44">
              <w:rPr>
                <w:rFonts w:ascii="Century Gothic" w:hAnsi="Century Gothic"/>
                <w:bCs/>
                <w:sz w:val="18"/>
                <w:szCs w:val="18"/>
              </w:rPr>
              <w:t xml:space="preserve"> La documentación debe estar directamente relacionada con alguna de las habilidades blandas solicitadas.</w:t>
            </w:r>
          </w:p>
          <w:p w14:paraId="0E018B85" w14:textId="77777777" w:rsidR="00D83B8C" w:rsidRPr="00BA7A44" w:rsidRDefault="00D83B8C" w:rsidP="00D83B8C">
            <w:pPr>
              <w:pStyle w:val="Prrafodelista"/>
              <w:numPr>
                <w:ilvl w:val="0"/>
                <w:numId w:val="53"/>
              </w:numPr>
              <w:tabs>
                <w:tab w:val="left" w:pos="-1440"/>
              </w:tabs>
              <w:jc w:val="both"/>
              <w:rPr>
                <w:rFonts w:ascii="Century Gothic" w:hAnsi="Century Gothic"/>
                <w:bCs/>
                <w:sz w:val="18"/>
                <w:szCs w:val="18"/>
              </w:rPr>
            </w:pPr>
            <w:r w:rsidRPr="00BA7A44">
              <w:rPr>
                <w:rFonts w:ascii="Century Gothic" w:hAnsi="Century Gothic"/>
                <w:b/>
                <w:bCs/>
                <w:sz w:val="18"/>
                <w:szCs w:val="18"/>
              </w:rPr>
              <w:t>Autenticidad:</w:t>
            </w:r>
            <w:r w:rsidRPr="00BA7A44">
              <w:rPr>
                <w:rFonts w:ascii="Century Gothic" w:hAnsi="Century Gothic"/>
                <w:bCs/>
                <w:sz w:val="18"/>
                <w:szCs w:val="18"/>
              </w:rPr>
              <w:t xml:space="preserve"> Verificación que los certificados, cartas de recomendación y otros documentos sean emitidos por instituciones o personas reconocidas.</w:t>
            </w:r>
          </w:p>
          <w:p w14:paraId="6C5215A1" w14:textId="77777777" w:rsidR="00D83B8C" w:rsidRPr="00BA7A44" w:rsidRDefault="00D83B8C" w:rsidP="00D83B8C">
            <w:pPr>
              <w:pStyle w:val="Prrafodelista"/>
              <w:numPr>
                <w:ilvl w:val="0"/>
                <w:numId w:val="53"/>
              </w:numPr>
              <w:tabs>
                <w:tab w:val="left" w:pos="-1440"/>
              </w:tabs>
              <w:jc w:val="both"/>
              <w:rPr>
                <w:rFonts w:ascii="Century Gothic" w:hAnsi="Century Gothic"/>
                <w:bCs/>
                <w:sz w:val="18"/>
                <w:szCs w:val="18"/>
              </w:rPr>
            </w:pPr>
            <w:r w:rsidRPr="00BA7A44">
              <w:rPr>
                <w:rFonts w:ascii="Century Gothic" w:hAnsi="Century Gothic"/>
                <w:b/>
                <w:bCs/>
                <w:sz w:val="18"/>
                <w:szCs w:val="18"/>
              </w:rPr>
              <w:t>Temporalidad:</w:t>
            </w:r>
            <w:r w:rsidRPr="00BA7A44">
              <w:rPr>
                <w:rFonts w:ascii="Century Gothic" w:hAnsi="Century Gothic"/>
                <w:bCs/>
                <w:sz w:val="18"/>
                <w:szCs w:val="18"/>
              </w:rPr>
              <w:t xml:space="preserve"> Priorizar documentación reciente (últimos 5 años) que refleje el desarrollo continuo de las habilidades.</w:t>
            </w:r>
          </w:p>
          <w:p w14:paraId="2414A7B1" w14:textId="77777777" w:rsidR="00D83B8C" w:rsidRPr="00BA7A44" w:rsidRDefault="00D83B8C" w:rsidP="00385D68">
            <w:pPr>
              <w:pStyle w:val="Prrafodelista"/>
              <w:tabs>
                <w:tab w:val="left" w:pos="-1440"/>
              </w:tabs>
              <w:ind w:left="0"/>
              <w:jc w:val="both"/>
              <w:rPr>
                <w:rFonts w:ascii="Century Gothic" w:hAnsi="Century Gothic"/>
                <w:bCs/>
                <w:sz w:val="18"/>
                <w:szCs w:val="18"/>
              </w:rPr>
            </w:pPr>
          </w:p>
          <w:p w14:paraId="477201D9"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
                <w:bCs/>
                <w:sz w:val="18"/>
                <w:szCs w:val="18"/>
              </w:rPr>
              <w:t xml:space="preserve">Mediante la Ponderación Cualitativa de la Información, se asignará </w:t>
            </w:r>
            <w:r w:rsidRPr="00BA7A44">
              <w:rPr>
                <w:rFonts w:ascii="Century Gothic" w:hAnsi="Century Gothic"/>
                <w:bCs/>
                <w:sz w:val="18"/>
                <w:szCs w:val="18"/>
              </w:rPr>
              <w:t>un valor cualitativo a cada habilidad basada en la calidad y relevancia de la evidencia presentada.</w:t>
            </w:r>
          </w:p>
          <w:p w14:paraId="7BBDC5C8" w14:textId="77777777" w:rsidR="00D83B8C" w:rsidRPr="00BA7A44" w:rsidRDefault="00D83B8C" w:rsidP="00385D68">
            <w:pPr>
              <w:pStyle w:val="Prrafodelista"/>
              <w:tabs>
                <w:tab w:val="left" w:pos="-1440"/>
              </w:tabs>
              <w:ind w:left="0"/>
              <w:jc w:val="both"/>
              <w:rPr>
                <w:rFonts w:ascii="Century Gothic" w:hAnsi="Century Gothic"/>
                <w:b/>
                <w:bCs/>
                <w:sz w:val="18"/>
                <w:szCs w:val="18"/>
              </w:rPr>
            </w:pPr>
          </w:p>
          <w:p w14:paraId="3A5995B3"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
                <w:bCs/>
                <w:sz w:val="18"/>
                <w:szCs w:val="18"/>
              </w:rPr>
              <w:t>Escala cualitativa:</w:t>
            </w:r>
          </w:p>
          <w:p w14:paraId="19D0BA3D" w14:textId="77777777" w:rsidR="00D83B8C" w:rsidRPr="00BA7A44" w:rsidRDefault="00D83B8C" w:rsidP="00D83B8C">
            <w:pPr>
              <w:pStyle w:val="Prrafodelista"/>
              <w:numPr>
                <w:ilvl w:val="0"/>
                <w:numId w:val="54"/>
              </w:numPr>
              <w:tabs>
                <w:tab w:val="left" w:pos="-1440"/>
              </w:tabs>
              <w:jc w:val="both"/>
              <w:rPr>
                <w:rFonts w:ascii="Century Gothic" w:hAnsi="Century Gothic"/>
                <w:bCs/>
                <w:sz w:val="18"/>
                <w:szCs w:val="18"/>
              </w:rPr>
            </w:pPr>
            <w:r w:rsidRPr="00BA7A44">
              <w:rPr>
                <w:rFonts w:ascii="Century Gothic" w:hAnsi="Century Gothic"/>
                <w:b/>
                <w:bCs/>
                <w:sz w:val="18"/>
                <w:szCs w:val="18"/>
              </w:rPr>
              <w:t>Excelente (5):</w:t>
            </w:r>
            <w:r w:rsidRPr="00BA7A44">
              <w:rPr>
                <w:rFonts w:ascii="Century Gothic" w:hAnsi="Century Gothic"/>
                <w:bCs/>
                <w:sz w:val="18"/>
                <w:szCs w:val="18"/>
              </w:rPr>
              <w:t xml:space="preserve"> Evidencia sólida, concreta y específica, con respaldo de una fuente confiable.</w:t>
            </w:r>
          </w:p>
          <w:p w14:paraId="77857133" w14:textId="77777777" w:rsidR="00D83B8C" w:rsidRPr="00BA7A44" w:rsidRDefault="00D83B8C" w:rsidP="00D83B8C">
            <w:pPr>
              <w:pStyle w:val="Prrafodelista"/>
              <w:numPr>
                <w:ilvl w:val="0"/>
                <w:numId w:val="54"/>
              </w:numPr>
              <w:tabs>
                <w:tab w:val="left" w:pos="-1440"/>
              </w:tabs>
              <w:jc w:val="both"/>
              <w:rPr>
                <w:rFonts w:ascii="Century Gothic" w:hAnsi="Century Gothic"/>
                <w:bCs/>
                <w:sz w:val="18"/>
                <w:szCs w:val="18"/>
              </w:rPr>
            </w:pPr>
            <w:r w:rsidRPr="00BA7A44">
              <w:rPr>
                <w:rFonts w:ascii="Century Gothic" w:hAnsi="Century Gothic"/>
                <w:b/>
                <w:bCs/>
                <w:sz w:val="18"/>
                <w:szCs w:val="18"/>
              </w:rPr>
              <w:t>Bueno (4):</w:t>
            </w:r>
            <w:r w:rsidRPr="00BA7A44">
              <w:rPr>
                <w:rFonts w:ascii="Century Gothic" w:hAnsi="Century Gothic"/>
                <w:bCs/>
                <w:sz w:val="18"/>
                <w:szCs w:val="18"/>
              </w:rPr>
              <w:t xml:space="preserve"> Evidencia adecuada, pero con menor detalle o especificidad.</w:t>
            </w:r>
          </w:p>
          <w:p w14:paraId="5554B6D3" w14:textId="77777777" w:rsidR="00D83B8C" w:rsidRPr="00BA7A44" w:rsidRDefault="00D83B8C" w:rsidP="00D83B8C">
            <w:pPr>
              <w:pStyle w:val="Prrafodelista"/>
              <w:numPr>
                <w:ilvl w:val="0"/>
                <w:numId w:val="54"/>
              </w:numPr>
              <w:tabs>
                <w:tab w:val="left" w:pos="-1440"/>
              </w:tabs>
              <w:jc w:val="both"/>
              <w:rPr>
                <w:rFonts w:ascii="Century Gothic" w:hAnsi="Century Gothic"/>
                <w:bCs/>
                <w:sz w:val="18"/>
                <w:szCs w:val="18"/>
              </w:rPr>
            </w:pPr>
            <w:r w:rsidRPr="00BA7A44">
              <w:rPr>
                <w:rFonts w:ascii="Century Gothic" w:hAnsi="Century Gothic"/>
                <w:b/>
                <w:bCs/>
                <w:sz w:val="18"/>
                <w:szCs w:val="18"/>
              </w:rPr>
              <w:t>Regular (3):</w:t>
            </w:r>
            <w:r w:rsidRPr="00BA7A44">
              <w:rPr>
                <w:rFonts w:ascii="Century Gothic" w:hAnsi="Century Gothic"/>
                <w:bCs/>
                <w:sz w:val="18"/>
                <w:szCs w:val="18"/>
              </w:rPr>
              <w:t xml:space="preserve"> Evidencia genérica o con información limitada.</w:t>
            </w:r>
          </w:p>
          <w:p w14:paraId="2DF69BE3" w14:textId="77777777" w:rsidR="00D83B8C" w:rsidRPr="00BA7A44" w:rsidRDefault="00D83B8C" w:rsidP="00D83B8C">
            <w:pPr>
              <w:pStyle w:val="Prrafodelista"/>
              <w:numPr>
                <w:ilvl w:val="0"/>
                <w:numId w:val="54"/>
              </w:numPr>
              <w:tabs>
                <w:tab w:val="left" w:pos="-1440"/>
              </w:tabs>
              <w:jc w:val="both"/>
              <w:rPr>
                <w:rFonts w:ascii="Century Gothic" w:hAnsi="Century Gothic"/>
                <w:bCs/>
                <w:sz w:val="18"/>
                <w:szCs w:val="18"/>
              </w:rPr>
            </w:pPr>
            <w:r w:rsidRPr="00BA7A44">
              <w:rPr>
                <w:rFonts w:ascii="Century Gothic" w:hAnsi="Century Gothic"/>
                <w:b/>
                <w:bCs/>
                <w:sz w:val="18"/>
                <w:szCs w:val="18"/>
              </w:rPr>
              <w:t>Insuficiente (1-2):</w:t>
            </w:r>
            <w:r w:rsidRPr="00BA7A44">
              <w:rPr>
                <w:rFonts w:ascii="Century Gothic" w:hAnsi="Century Gothic"/>
                <w:bCs/>
                <w:sz w:val="18"/>
                <w:szCs w:val="18"/>
              </w:rPr>
              <w:t xml:space="preserve"> Evidencia irrelevante o no vinculada a la habilidad.</w:t>
            </w:r>
          </w:p>
          <w:p w14:paraId="68C72822" w14:textId="77777777" w:rsidR="00D83B8C" w:rsidRPr="00BA7A44" w:rsidRDefault="00D83B8C" w:rsidP="00385D68">
            <w:pPr>
              <w:pStyle w:val="Prrafodelista"/>
              <w:tabs>
                <w:tab w:val="left" w:pos="-1440"/>
              </w:tabs>
              <w:ind w:left="0"/>
              <w:jc w:val="both"/>
              <w:rPr>
                <w:rFonts w:ascii="Century Gothic" w:hAnsi="Century Gothic"/>
                <w:b/>
                <w:bCs/>
                <w:sz w:val="18"/>
                <w:szCs w:val="18"/>
              </w:rPr>
            </w:pPr>
          </w:p>
          <w:p w14:paraId="3B5B83EF" w14:textId="77777777" w:rsidR="00D83B8C" w:rsidRPr="00BA7A44" w:rsidRDefault="00D83B8C" w:rsidP="00385D68">
            <w:pPr>
              <w:pStyle w:val="Prrafodelista"/>
              <w:tabs>
                <w:tab w:val="left" w:pos="-1440"/>
              </w:tabs>
              <w:ind w:left="0"/>
              <w:jc w:val="both"/>
              <w:rPr>
                <w:rFonts w:ascii="Century Gothic" w:hAnsi="Century Gothic"/>
                <w:bCs/>
                <w:sz w:val="18"/>
                <w:szCs w:val="18"/>
              </w:rPr>
            </w:pPr>
            <w:r w:rsidRPr="00BA7A44">
              <w:rPr>
                <w:rFonts w:ascii="Century Gothic" w:hAnsi="Century Gothic"/>
                <w:b/>
                <w:bCs/>
                <w:sz w:val="18"/>
                <w:szCs w:val="18"/>
              </w:rPr>
              <w:t>Nota:</w:t>
            </w:r>
            <w:r w:rsidRPr="00BA7A44">
              <w:rPr>
                <w:rFonts w:ascii="Century Gothic" w:hAnsi="Century Gothic"/>
                <w:bCs/>
                <w:sz w:val="18"/>
                <w:szCs w:val="18"/>
              </w:rPr>
              <w:t xml:space="preserve"> Esta valoración solo se aplicará en caso de empate entre postulantes.</w:t>
            </w:r>
          </w:p>
          <w:p w14:paraId="40E12AA9" w14:textId="77777777" w:rsidR="00D83B8C" w:rsidRPr="00BA7A44" w:rsidRDefault="00D83B8C" w:rsidP="00385D68">
            <w:pPr>
              <w:jc w:val="both"/>
              <w:rPr>
                <w:rFonts w:ascii="Century Gothic" w:hAnsi="Century Gothic"/>
                <w:sz w:val="20"/>
                <w:szCs w:val="20"/>
                <w:lang w:eastAsia="es-EC"/>
              </w:rPr>
            </w:pPr>
          </w:p>
        </w:tc>
      </w:tr>
    </w:tbl>
    <w:p w14:paraId="69A1A7EE" w14:textId="77777777" w:rsidR="00F74E7B" w:rsidRPr="00BA7A44" w:rsidRDefault="00F74E7B" w:rsidP="00F74E7B">
      <w:pPr>
        <w:widowControl w:val="0"/>
        <w:tabs>
          <w:tab w:val="left" w:pos="-720"/>
          <w:tab w:val="left" w:pos="0"/>
        </w:tabs>
        <w:suppressAutoHyphens/>
        <w:jc w:val="both"/>
        <w:rPr>
          <w:rFonts w:ascii="Century Gothic" w:hAnsi="Century Gothic"/>
        </w:rPr>
      </w:pPr>
    </w:p>
    <w:p w14:paraId="79B43F1B" w14:textId="77777777" w:rsidR="00BB47C9" w:rsidRPr="00BA7A44" w:rsidRDefault="00BB47C9" w:rsidP="006C1C43">
      <w:pPr>
        <w:pStyle w:val="Ttulo1"/>
        <w:jc w:val="center"/>
        <w:rPr>
          <w:rFonts w:ascii="Century Gothic" w:hAnsi="Century Gothic" w:cs="Times New Roman"/>
          <w:sz w:val="22"/>
          <w:szCs w:val="22"/>
        </w:rPr>
        <w:sectPr w:rsidR="00BB47C9" w:rsidRPr="00BA7A44" w:rsidSect="00AC5A38">
          <w:pgSz w:w="11907" w:h="16839" w:code="9"/>
          <w:pgMar w:top="1417" w:right="1417" w:bottom="1417" w:left="1701" w:header="708" w:footer="708" w:gutter="0"/>
          <w:cols w:space="708"/>
          <w:docGrid w:linePitch="360"/>
        </w:sectPr>
      </w:pPr>
    </w:p>
    <w:p w14:paraId="12E5F35C" w14:textId="77777777" w:rsidR="008869C8" w:rsidRPr="00BA7A44" w:rsidRDefault="004354F2" w:rsidP="006C1C43">
      <w:pPr>
        <w:pStyle w:val="Ttulo1"/>
        <w:jc w:val="center"/>
        <w:rPr>
          <w:rFonts w:ascii="Century Gothic" w:hAnsi="Century Gothic" w:cs="Times New Roman"/>
          <w:sz w:val="22"/>
          <w:szCs w:val="22"/>
        </w:rPr>
      </w:pPr>
      <w:bookmarkStart w:id="333" w:name="_Toc186201180"/>
      <w:r w:rsidRPr="00BA7A44">
        <w:rPr>
          <w:rFonts w:ascii="Century Gothic" w:hAnsi="Century Gothic" w:cs="Times New Roman"/>
          <w:sz w:val="22"/>
          <w:szCs w:val="22"/>
        </w:rPr>
        <w:lastRenderedPageBreak/>
        <w:t xml:space="preserve">Anexo 4: Certificación de Elegibilidad </w:t>
      </w:r>
      <w:r w:rsidR="00796164" w:rsidRPr="00BA7A44">
        <w:rPr>
          <w:rFonts w:ascii="Century Gothic" w:hAnsi="Century Gothic" w:cs="Times New Roman"/>
          <w:sz w:val="22"/>
          <w:szCs w:val="22"/>
        </w:rPr>
        <w:t xml:space="preserve">e integridad </w:t>
      </w:r>
      <w:r w:rsidRPr="00BA7A44">
        <w:rPr>
          <w:rFonts w:ascii="Century Gothic" w:hAnsi="Century Gothic" w:cs="Times New Roman"/>
          <w:sz w:val="22"/>
          <w:szCs w:val="22"/>
        </w:rPr>
        <w:t>de Consultores Individuales</w:t>
      </w:r>
      <w:bookmarkEnd w:id="328"/>
      <w:bookmarkEnd w:id="329"/>
      <w:bookmarkEnd w:id="330"/>
      <w:bookmarkEnd w:id="331"/>
      <w:bookmarkEnd w:id="332"/>
      <w:bookmarkEnd w:id="333"/>
    </w:p>
    <w:p w14:paraId="1AB5D057" w14:textId="77777777" w:rsidR="008869C8" w:rsidRPr="00BA7A44" w:rsidRDefault="008869C8" w:rsidP="006C1C43">
      <w:pPr>
        <w:tabs>
          <w:tab w:val="center" w:pos="4629"/>
        </w:tabs>
        <w:suppressAutoHyphens/>
        <w:spacing w:line="243" w:lineRule="exact"/>
        <w:jc w:val="center"/>
        <w:rPr>
          <w:rFonts w:ascii="Century Gothic" w:hAnsi="Century Gothic"/>
          <w:i/>
          <w:iCs/>
          <w:spacing w:val="-2"/>
          <w:sz w:val="22"/>
          <w:szCs w:val="22"/>
        </w:rPr>
      </w:pPr>
      <w:r w:rsidRPr="00BA7A44">
        <w:rPr>
          <w:rFonts w:ascii="Century Gothic" w:hAnsi="Century Gothic"/>
          <w:b/>
          <w:i/>
          <w:iCs/>
          <w:color w:val="4472C4" w:themeColor="accent1"/>
          <w:spacing w:val="-2"/>
          <w:sz w:val="22"/>
          <w:szCs w:val="22"/>
        </w:rPr>
        <w:t>(Internacionales o nacionales)</w:t>
      </w:r>
    </w:p>
    <w:p w14:paraId="4C064AC2" w14:textId="77777777" w:rsidR="008869C8" w:rsidRPr="00BA7A44" w:rsidRDefault="008869C8" w:rsidP="006C1C43">
      <w:pPr>
        <w:tabs>
          <w:tab w:val="right" w:pos="9261"/>
        </w:tabs>
        <w:suppressAutoHyphens/>
        <w:spacing w:line="243" w:lineRule="exact"/>
        <w:jc w:val="center"/>
        <w:rPr>
          <w:rFonts w:ascii="Century Gothic" w:hAnsi="Century Gothic"/>
          <w:b/>
          <w:bCs/>
          <w:sz w:val="22"/>
          <w:szCs w:val="22"/>
        </w:rPr>
      </w:pPr>
    </w:p>
    <w:p w14:paraId="286ED450" w14:textId="2D5D90CA" w:rsidR="008869C8" w:rsidRPr="00BA7A44" w:rsidRDefault="00C03832" w:rsidP="006C1C43">
      <w:pPr>
        <w:pStyle w:val="Ttulo"/>
        <w:rPr>
          <w:rFonts w:ascii="Century Gothic" w:hAnsi="Century Gothic"/>
          <w:sz w:val="22"/>
          <w:szCs w:val="22"/>
        </w:rPr>
      </w:pPr>
      <w:r w:rsidRPr="00BA7A44">
        <w:rPr>
          <w:rFonts w:ascii="Century Gothic" w:hAnsi="Century Gothic"/>
          <w:iCs/>
          <w:sz w:val="22"/>
          <w:szCs w:val="22"/>
        </w:rPr>
        <w:t>Proceso No.</w:t>
      </w:r>
      <w:r w:rsidRPr="00BA7A44">
        <w:rPr>
          <w:rFonts w:ascii="Century Gothic" w:hAnsi="Century Gothic"/>
          <w:i/>
          <w:sz w:val="22"/>
          <w:szCs w:val="22"/>
        </w:rPr>
        <w:t xml:space="preserve"> </w:t>
      </w:r>
      <w:r w:rsidR="004251D2" w:rsidRPr="00BA7A44">
        <w:rPr>
          <w:rFonts w:ascii="Century Gothic" w:hAnsi="Century Gothic"/>
          <w:sz w:val="22"/>
          <w:szCs w:val="22"/>
        </w:rPr>
        <w:t>EC-L1249-P00003</w:t>
      </w:r>
    </w:p>
    <w:p w14:paraId="3ED3C0C0" w14:textId="77777777" w:rsidR="00450616" w:rsidRPr="00BA7A44" w:rsidRDefault="00450616" w:rsidP="005E0913">
      <w:pPr>
        <w:pStyle w:val="Ttulo"/>
        <w:jc w:val="both"/>
        <w:rPr>
          <w:rFonts w:ascii="Century Gothic" w:hAnsi="Century Gothic"/>
          <w:sz w:val="22"/>
          <w:szCs w:val="22"/>
        </w:rPr>
      </w:pPr>
    </w:p>
    <w:p w14:paraId="5C966EB9" w14:textId="77777777" w:rsidR="008869C8" w:rsidRPr="00BA7A44" w:rsidRDefault="008869C8" w:rsidP="005E0913">
      <w:pPr>
        <w:tabs>
          <w:tab w:val="right" w:pos="9261"/>
        </w:tabs>
        <w:suppressAutoHyphens/>
        <w:spacing w:line="243" w:lineRule="exact"/>
        <w:jc w:val="both"/>
        <w:rPr>
          <w:rFonts w:ascii="Century Gothic" w:hAnsi="Century Gothic"/>
          <w:b/>
          <w:spacing w:val="-2"/>
          <w:sz w:val="22"/>
          <w:szCs w:val="22"/>
        </w:rPr>
      </w:pPr>
      <w:r w:rsidRPr="00BA7A44">
        <w:rPr>
          <w:rFonts w:ascii="Century Gothic" w:hAnsi="Century Gothic"/>
          <w:b/>
          <w:sz w:val="22"/>
          <w:szCs w:val="22"/>
        </w:rPr>
        <w:t>SELECCIÓN Y CONTRATACI</w:t>
      </w:r>
      <w:r w:rsidR="00503319" w:rsidRPr="00BA7A44">
        <w:rPr>
          <w:rFonts w:ascii="Century Gothic" w:hAnsi="Century Gothic"/>
          <w:b/>
          <w:sz w:val="22"/>
          <w:szCs w:val="22"/>
        </w:rPr>
        <w:t>Ó</w:t>
      </w:r>
      <w:r w:rsidRPr="00BA7A44">
        <w:rPr>
          <w:rFonts w:ascii="Century Gothic" w:hAnsi="Century Gothic"/>
          <w:b/>
          <w:sz w:val="22"/>
          <w:szCs w:val="22"/>
        </w:rPr>
        <w:t xml:space="preserve">N DE CONSULTOR INDIVIDUAL </w:t>
      </w:r>
    </w:p>
    <w:p w14:paraId="12229B68" w14:textId="77777777" w:rsidR="008869C8" w:rsidRPr="00BA7A44" w:rsidRDefault="008869C8" w:rsidP="005E0913">
      <w:pPr>
        <w:tabs>
          <w:tab w:val="center" w:pos="4629"/>
        </w:tabs>
        <w:suppressAutoHyphens/>
        <w:spacing w:line="243" w:lineRule="exact"/>
        <w:jc w:val="both"/>
        <w:rPr>
          <w:rFonts w:ascii="Century Gothic" w:hAnsi="Century Gothic"/>
          <w:b/>
          <w:spacing w:val="-2"/>
          <w:sz w:val="22"/>
          <w:szCs w:val="22"/>
        </w:rPr>
      </w:pPr>
    </w:p>
    <w:p w14:paraId="54B0A358" w14:textId="77777777" w:rsidR="008869C8" w:rsidRPr="00BA7A44"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7775A83"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34" w:name="_Hlk66362645"/>
      <w:r w:rsidRPr="00BA7A44">
        <w:rPr>
          <w:rFonts w:ascii="Century Gothic" w:hAnsi="Century Gothic"/>
          <w:spacing w:val="-2"/>
          <w:sz w:val="22"/>
          <w:szCs w:val="22"/>
        </w:rPr>
        <w:t xml:space="preserve">A fin de cumplir con los REQUISITOS DE ELIGIBILIDAD E INTEGRIDAD para mi contratación como consultor individual, Internacional (  ) o Nacional (   ), profesional o experto del </w:t>
      </w:r>
      <w:r w:rsidRPr="00BA7A44">
        <w:rPr>
          <w:rFonts w:ascii="Century Gothic" w:eastAsia="Calibri" w:hAnsi="Century Gothic"/>
          <w:i/>
          <w:iCs/>
          <w:color w:val="4472C4" w:themeColor="accent1"/>
          <w:spacing w:val="-3"/>
          <w:sz w:val="22"/>
          <w:szCs w:val="22"/>
        </w:rPr>
        <w:t>(Nombre del Ejecutor)</w:t>
      </w:r>
      <w:r w:rsidRPr="00BA7A44">
        <w:rPr>
          <w:rFonts w:ascii="Century Gothic" w:hAnsi="Century Gothic"/>
          <w:spacing w:val="-2"/>
          <w:sz w:val="22"/>
          <w:szCs w:val="22"/>
        </w:rPr>
        <w:t>, que se encuentra financiada con recursos provenientes del Banco Interamericano de Desarrollo, CERTIFICO QUE:</w:t>
      </w:r>
    </w:p>
    <w:bookmarkEnd w:id="334"/>
    <w:p w14:paraId="58D80A83"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31822E5"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7FFFAD30"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 xml:space="preserve">No tengo relación familiar hasta el cuarto grado de consanguinidad, inclusive, y segundo de afinidad, inclusive, con empleado alguno del </w:t>
      </w:r>
      <w:r w:rsidRPr="00BA7A44">
        <w:rPr>
          <w:rFonts w:ascii="Century Gothic" w:eastAsia="Calibri" w:hAnsi="Century Gothic"/>
          <w:i/>
          <w:iCs/>
          <w:color w:val="4472C4" w:themeColor="accent1"/>
          <w:spacing w:val="-3"/>
          <w:sz w:val="22"/>
          <w:szCs w:val="22"/>
        </w:rPr>
        <w:t>(Nombre del Ejecutor)</w:t>
      </w:r>
      <w:r w:rsidRPr="00BA7A44">
        <w:rPr>
          <w:rFonts w:ascii="Century Gothic" w:hAnsi="Century Gothic"/>
          <w:spacing w:val="-2"/>
          <w:sz w:val="22"/>
          <w:szCs w:val="22"/>
        </w:rPr>
        <w:t xml:space="preserve">, que este directa o indirectamente involucrado con cualquier parte de: i) la preparación de los TR del contrato, </w:t>
      </w:r>
      <w:proofErr w:type="spellStart"/>
      <w:r w:rsidRPr="00BA7A44">
        <w:rPr>
          <w:rFonts w:ascii="Century Gothic" w:hAnsi="Century Gothic"/>
          <w:spacing w:val="-2"/>
          <w:sz w:val="22"/>
          <w:szCs w:val="22"/>
        </w:rPr>
        <w:t>ii</w:t>
      </w:r>
      <w:proofErr w:type="spellEnd"/>
      <w:r w:rsidRPr="00BA7A44">
        <w:rPr>
          <w:rFonts w:ascii="Century Gothic" w:hAnsi="Century Gothic"/>
          <w:spacing w:val="-2"/>
          <w:sz w:val="22"/>
          <w:szCs w:val="22"/>
        </w:rPr>
        <w:t xml:space="preserve">) el proceso de selección de dicho contrato; o </w:t>
      </w:r>
      <w:proofErr w:type="spellStart"/>
      <w:r w:rsidRPr="00BA7A44">
        <w:rPr>
          <w:rFonts w:ascii="Century Gothic" w:hAnsi="Century Gothic"/>
          <w:spacing w:val="-2"/>
          <w:sz w:val="22"/>
          <w:szCs w:val="22"/>
        </w:rPr>
        <w:t>iii</w:t>
      </w:r>
      <w:proofErr w:type="spellEnd"/>
      <w:r w:rsidRPr="00BA7A44">
        <w:rPr>
          <w:rFonts w:ascii="Century Gothic" w:hAnsi="Century Gothic"/>
          <w:spacing w:val="-2"/>
          <w:sz w:val="22"/>
          <w:szCs w:val="22"/>
        </w:rPr>
        <w:t>) con la supervisión de dicho contrato.</w:t>
      </w:r>
    </w:p>
    <w:p w14:paraId="0EA41056"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47137D7F"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51C24B33"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Proporcionaré asesoría imparcial y objetiva y no existen conflictos de intereses para aceptar esta contratación.</w:t>
      </w:r>
    </w:p>
    <w:p w14:paraId="25CBCA1B"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BA7A44">
        <w:rPr>
          <w:rFonts w:ascii="Century Gothic" w:hAnsi="Century Gothic"/>
          <w:spacing w:val="-2"/>
          <w:sz w:val="22"/>
          <w:szCs w:val="22"/>
        </w:rPr>
        <w:t>ii</w:t>
      </w:r>
      <w:proofErr w:type="spellEnd"/>
      <w:r w:rsidRPr="00BA7A44">
        <w:rPr>
          <w:rFonts w:ascii="Century Gothic" w:hAnsi="Century Gothic"/>
          <w:spacing w:val="-2"/>
          <w:sz w:val="22"/>
          <w:szCs w:val="22"/>
        </w:rPr>
        <w:t>) el proceso de selección de dicho contrato; o (</w:t>
      </w:r>
      <w:proofErr w:type="spellStart"/>
      <w:r w:rsidRPr="00BA7A44">
        <w:rPr>
          <w:rFonts w:ascii="Century Gothic" w:hAnsi="Century Gothic"/>
          <w:spacing w:val="-2"/>
          <w:sz w:val="22"/>
          <w:szCs w:val="22"/>
        </w:rPr>
        <w:t>iii</w:t>
      </w:r>
      <w:proofErr w:type="spellEnd"/>
      <w:r w:rsidRPr="00BA7A44">
        <w:rPr>
          <w:rFonts w:ascii="Century Gothic" w:hAnsi="Century Gothic"/>
          <w:spacing w:val="-2"/>
          <w:sz w:val="22"/>
          <w:szCs w:val="22"/>
        </w:rPr>
        <w:t>) la supervisión de dicho contrato.</w:t>
      </w:r>
    </w:p>
    <w:p w14:paraId="16153AD6"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pacing w:val="-2"/>
          <w:sz w:val="22"/>
          <w:szCs w:val="22"/>
        </w:rPr>
        <w:t>Si fuera funcionario del gobierno o servidor público declaro que: (i) estoy con licencia sin goce de sueldo durante el plazo de ejecución de este contrato ; (</w:t>
      </w:r>
      <w:proofErr w:type="spellStart"/>
      <w:r w:rsidRPr="00BA7A44">
        <w:rPr>
          <w:rFonts w:ascii="Century Gothic" w:hAnsi="Century Gothic"/>
          <w:spacing w:val="-2"/>
          <w:sz w:val="22"/>
          <w:szCs w:val="22"/>
        </w:rPr>
        <w:t>ii</w:t>
      </w:r>
      <w:proofErr w:type="spellEnd"/>
      <w:r w:rsidRPr="00BA7A44">
        <w:rPr>
          <w:rFonts w:ascii="Century Gothic" w:hAnsi="Century Gothic"/>
          <w:spacing w:val="-2"/>
          <w:sz w:val="22"/>
          <w:szCs w:val="22"/>
        </w:rPr>
        <w:t>) no he trabajado en la entidad contratante, en el Prestatario,  Organismo  Ejecutor  o   Beneficiario   de   una   Cooperación   Técnica   durante   el   periodo de  ___</w:t>
      </w:r>
      <w:r w:rsidRPr="00BA7A44">
        <w:rPr>
          <w:rFonts w:ascii="Century Gothic" w:hAnsi="Century Gothic"/>
          <w:color w:val="4472C4" w:themeColor="accent1"/>
          <w:spacing w:val="-2"/>
          <w:sz w:val="22"/>
          <w:szCs w:val="22"/>
        </w:rPr>
        <w:t xml:space="preserve"> (indicar expresamente el plazo)</w:t>
      </w:r>
      <w:r w:rsidRPr="00BA7A44">
        <w:rPr>
          <w:rFonts w:ascii="Century Gothic" w:hAnsi="Century Gothic"/>
          <w:spacing w:val="-2"/>
          <w:sz w:val="22"/>
          <w:szCs w:val="22"/>
        </w:rPr>
        <w:t xml:space="preserve"> inmediatamente anterior al periodo en que comenzó la licencia; y (</w:t>
      </w:r>
      <w:proofErr w:type="spellStart"/>
      <w:r w:rsidRPr="00BA7A44">
        <w:rPr>
          <w:rFonts w:ascii="Century Gothic" w:hAnsi="Century Gothic"/>
          <w:spacing w:val="-2"/>
          <w:sz w:val="22"/>
          <w:szCs w:val="22"/>
        </w:rPr>
        <w:t>iii</w:t>
      </w:r>
      <w:proofErr w:type="spellEnd"/>
      <w:r w:rsidRPr="00BA7A44">
        <w:rPr>
          <w:rFonts w:ascii="Century Gothic" w:hAnsi="Century Gothic"/>
          <w:spacing w:val="-2"/>
          <w:sz w:val="22"/>
          <w:szCs w:val="22"/>
        </w:rPr>
        <w:t>) mi contratación no genera un conflicto de intereses de acuerdo con el párrafo 1.11 de las Políticas para la Selección y Contratación de Consultores Financiados por el Banco Interamericano de Desarrollo (GN-2350-15).</w:t>
      </w:r>
    </w:p>
    <w:p w14:paraId="477EF317" w14:textId="77777777" w:rsidR="001D563D" w:rsidRPr="00BA7A44" w:rsidRDefault="001D563D" w:rsidP="001D563D">
      <w:pPr>
        <w:pStyle w:val="Prrafodelista"/>
        <w:numPr>
          <w:ilvl w:val="3"/>
          <w:numId w:val="35"/>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A7A44">
        <w:rPr>
          <w:rFonts w:ascii="Century Gothic" w:hAnsi="Century Gothic"/>
          <w:sz w:val="22"/>
          <w:szCs w:val="22"/>
        </w:rPr>
        <w:t xml:space="preserve">Mantendré los más altos niveles éticos y no realizaré ninguna de las acciones que constituyen Prácticas Prohibidas definidas en las </w:t>
      </w:r>
      <w:r w:rsidRPr="00BA7A44">
        <w:rPr>
          <w:rFonts w:ascii="Century Gothic" w:eastAsia="Calibri" w:hAnsi="Century Gothic"/>
          <w:spacing w:val="-3"/>
          <w:sz w:val="22"/>
          <w:szCs w:val="22"/>
        </w:rPr>
        <w:t>Políticas para la Selección y Contratación de Consultores Financiados por el Banco Interamericano de Desarrollo (GN-2350-15)</w:t>
      </w:r>
      <w:r w:rsidRPr="00BA7A44">
        <w:rPr>
          <w:rFonts w:ascii="Century Gothic" w:hAnsi="Century Gothic"/>
          <w:spacing w:val="2"/>
          <w:sz w:val="22"/>
          <w:szCs w:val="22"/>
        </w:rPr>
        <w:t xml:space="preserve">, </w:t>
      </w:r>
      <w:r w:rsidRPr="00BA7A44">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BA7A44">
        <w:rPr>
          <w:rFonts w:ascii="Century Gothic" w:hAnsi="Century Gothic"/>
          <w:spacing w:val="3"/>
          <w:sz w:val="22"/>
          <w:szCs w:val="22"/>
        </w:rPr>
        <w:t xml:space="preserve">del </w:t>
      </w:r>
      <w:r w:rsidRPr="00BA7A44">
        <w:rPr>
          <w:rFonts w:ascii="Century Gothic" w:hAnsi="Century Gothic"/>
          <w:sz w:val="22"/>
          <w:szCs w:val="22"/>
        </w:rPr>
        <w:t>Banco, que durante el proceso de mi contratación, he incurrido en prácticas prohibidas, el Banco podrá adoptar una o más de las siguientes medidas:</w:t>
      </w:r>
    </w:p>
    <w:p w14:paraId="6C40A0E7" w14:textId="77777777" w:rsidR="001D563D" w:rsidRPr="00BA7A44" w:rsidRDefault="001D563D" w:rsidP="001D563D">
      <w:pPr>
        <w:pStyle w:val="Textoindependiente"/>
        <w:spacing w:before="1"/>
        <w:rPr>
          <w:rFonts w:ascii="Century Gothic" w:hAnsi="Century Gothic"/>
          <w:sz w:val="22"/>
          <w:szCs w:val="22"/>
        </w:rPr>
      </w:pPr>
    </w:p>
    <w:p w14:paraId="0669BF2C" w14:textId="77777777" w:rsidR="001D563D" w:rsidRPr="00BA7A44" w:rsidRDefault="001D563D" w:rsidP="001D563D">
      <w:pPr>
        <w:pStyle w:val="Prrafodelista"/>
        <w:widowControl w:val="0"/>
        <w:numPr>
          <w:ilvl w:val="1"/>
          <w:numId w:val="36"/>
        </w:numPr>
        <w:tabs>
          <w:tab w:val="left" w:pos="1001"/>
        </w:tabs>
        <w:autoSpaceDE w:val="0"/>
        <w:autoSpaceDN w:val="0"/>
        <w:spacing w:before="1"/>
        <w:ind w:hanging="361"/>
        <w:contextualSpacing w:val="0"/>
        <w:jc w:val="both"/>
        <w:rPr>
          <w:rFonts w:ascii="Century Gothic" w:hAnsi="Century Gothic"/>
          <w:sz w:val="22"/>
          <w:szCs w:val="22"/>
        </w:rPr>
      </w:pPr>
      <w:r w:rsidRPr="00BA7A44">
        <w:rPr>
          <w:rFonts w:ascii="Century Gothic" w:hAnsi="Century Gothic"/>
          <w:sz w:val="22"/>
          <w:szCs w:val="22"/>
        </w:rPr>
        <w:t>Emitir una</w:t>
      </w:r>
      <w:r w:rsidRPr="00BA7A44">
        <w:rPr>
          <w:rFonts w:ascii="Century Gothic" w:hAnsi="Century Gothic"/>
          <w:spacing w:val="-1"/>
          <w:sz w:val="22"/>
          <w:szCs w:val="22"/>
        </w:rPr>
        <w:t xml:space="preserve"> </w:t>
      </w:r>
      <w:r w:rsidRPr="00BA7A44">
        <w:rPr>
          <w:rFonts w:ascii="Century Gothic" w:hAnsi="Century Gothic"/>
          <w:sz w:val="22"/>
          <w:szCs w:val="22"/>
        </w:rPr>
        <w:t>amonestación;</w:t>
      </w:r>
    </w:p>
    <w:p w14:paraId="21D7BB33" w14:textId="77777777" w:rsidR="001D563D" w:rsidRPr="00BA7A44" w:rsidRDefault="001D563D" w:rsidP="001D563D">
      <w:pPr>
        <w:pStyle w:val="Prrafodelista"/>
        <w:widowControl w:val="0"/>
        <w:numPr>
          <w:ilvl w:val="1"/>
          <w:numId w:val="36"/>
        </w:numPr>
        <w:tabs>
          <w:tab w:val="left" w:pos="1001"/>
        </w:tabs>
        <w:autoSpaceDE w:val="0"/>
        <w:autoSpaceDN w:val="0"/>
        <w:spacing w:before="10" w:line="249" w:lineRule="auto"/>
        <w:ind w:right="146"/>
        <w:contextualSpacing w:val="0"/>
        <w:jc w:val="both"/>
        <w:rPr>
          <w:rFonts w:ascii="Century Gothic" w:hAnsi="Century Gothic"/>
          <w:sz w:val="22"/>
          <w:szCs w:val="22"/>
        </w:rPr>
      </w:pPr>
      <w:r w:rsidRPr="00BA7A44">
        <w:rPr>
          <w:rFonts w:ascii="Century Gothic" w:hAnsi="Century Gothic"/>
          <w:sz w:val="22"/>
          <w:szCs w:val="22"/>
        </w:rPr>
        <w:t xml:space="preserve">Informar a la entidad contratante, Prestatario, Organismo Ejecutor o </w:t>
      </w:r>
      <w:r w:rsidRPr="00BA7A44">
        <w:rPr>
          <w:rFonts w:ascii="Century Gothic" w:hAnsi="Century Gothic"/>
          <w:sz w:val="22"/>
          <w:szCs w:val="22"/>
        </w:rPr>
        <w:lastRenderedPageBreak/>
        <w:t>Beneficiario de una Cooperación Técnica o a las autoridades del país encargadas de hacer cumplir las leyes, los resultados del procedimiento para que tome(n) las medidas apropiadas;</w:t>
      </w:r>
    </w:p>
    <w:p w14:paraId="6C35608D" w14:textId="77777777" w:rsidR="001D563D" w:rsidRPr="00BA7A44" w:rsidRDefault="001D563D" w:rsidP="001D563D">
      <w:pPr>
        <w:pStyle w:val="Prrafodelista"/>
        <w:widowControl w:val="0"/>
        <w:numPr>
          <w:ilvl w:val="1"/>
          <w:numId w:val="36"/>
        </w:numPr>
        <w:tabs>
          <w:tab w:val="left" w:pos="1001"/>
        </w:tabs>
        <w:autoSpaceDE w:val="0"/>
        <w:autoSpaceDN w:val="0"/>
        <w:spacing w:before="2"/>
        <w:ind w:hanging="361"/>
        <w:contextualSpacing w:val="0"/>
        <w:jc w:val="both"/>
        <w:rPr>
          <w:rFonts w:ascii="Century Gothic" w:hAnsi="Century Gothic"/>
          <w:sz w:val="22"/>
          <w:szCs w:val="22"/>
        </w:rPr>
      </w:pPr>
      <w:r w:rsidRPr="00BA7A44">
        <w:rPr>
          <w:rFonts w:ascii="Century Gothic" w:hAnsi="Century Gothic"/>
          <w:sz w:val="22"/>
          <w:szCs w:val="22"/>
        </w:rPr>
        <w:t>Rechazar mi contratación;</w:t>
      </w:r>
      <w:r w:rsidRPr="00BA7A44">
        <w:rPr>
          <w:rFonts w:ascii="Century Gothic" w:hAnsi="Century Gothic"/>
          <w:spacing w:val="3"/>
          <w:sz w:val="22"/>
          <w:szCs w:val="22"/>
        </w:rPr>
        <w:t xml:space="preserve"> </w:t>
      </w:r>
      <w:r w:rsidRPr="00BA7A44">
        <w:rPr>
          <w:rFonts w:ascii="Century Gothic" w:hAnsi="Century Gothic"/>
          <w:sz w:val="22"/>
          <w:szCs w:val="22"/>
        </w:rPr>
        <w:t>y</w:t>
      </w:r>
    </w:p>
    <w:p w14:paraId="56C5F6EF" w14:textId="77777777" w:rsidR="001D563D" w:rsidRPr="00BA7A44" w:rsidRDefault="001D563D" w:rsidP="001D563D">
      <w:pPr>
        <w:pStyle w:val="Prrafodelista"/>
        <w:widowControl w:val="0"/>
        <w:numPr>
          <w:ilvl w:val="1"/>
          <w:numId w:val="36"/>
        </w:numPr>
        <w:tabs>
          <w:tab w:val="left" w:pos="1001"/>
        </w:tabs>
        <w:autoSpaceDE w:val="0"/>
        <w:autoSpaceDN w:val="0"/>
        <w:spacing w:before="11" w:line="249" w:lineRule="auto"/>
        <w:ind w:right="147"/>
        <w:contextualSpacing w:val="0"/>
        <w:jc w:val="both"/>
        <w:rPr>
          <w:rFonts w:ascii="Century Gothic" w:hAnsi="Century Gothic"/>
          <w:sz w:val="22"/>
          <w:szCs w:val="22"/>
        </w:rPr>
      </w:pPr>
      <w:r w:rsidRPr="00BA7A44">
        <w:rPr>
          <w:rFonts w:ascii="Century Gothic" w:hAnsi="Century Gothic"/>
          <w:sz w:val="22"/>
          <w:szCs w:val="22"/>
        </w:rPr>
        <w:t>Declararme inelegible, de forma temporal o permanente, para ser contratado o subcontratado por terceros elegibles, con recursos del Banco o administrados por el</w:t>
      </w:r>
      <w:r w:rsidRPr="00BA7A44">
        <w:rPr>
          <w:rFonts w:ascii="Century Gothic" w:hAnsi="Century Gothic"/>
          <w:spacing w:val="-6"/>
          <w:sz w:val="22"/>
          <w:szCs w:val="22"/>
        </w:rPr>
        <w:t xml:space="preserve"> </w:t>
      </w:r>
      <w:r w:rsidRPr="00BA7A44">
        <w:rPr>
          <w:rFonts w:ascii="Century Gothic" w:hAnsi="Century Gothic"/>
          <w:sz w:val="22"/>
          <w:szCs w:val="22"/>
        </w:rPr>
        <w:t>Banco.</w:t>
      </w:r>
    </w:p>
    <w:p w14:paraId="039F1674"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92D1BA3"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35" w:name="_Hlk66363237"/>
      <w:r w:rsidRPr="00BA7A44">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2289F83C"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204DC3B"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F819362"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8FFE92D"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BA7A44">
        <w:rPr>
          <w:rFonts w:ascii="Century Gothic" w:hAnsi="Century Gothic"/>
          <w:spacing w:val="-2"/>
          <w:sz w:val="22"/>
          <w:szCs w:val="22"/>
        </w:rPr>
        <w:tab/>
      </w:r>
      <w:r w:rsidRPr="00BA7A44">
        <w:rPr>
          <w:rFonts w:ascii="Century Gothic" w:hAnsi="Century Gothic"/>
          <w:spacing w:val="-2"/>
          <w:sz w:val="22"/>
          <w:szCs w:val="22"/>
        </w:rPr>
        <w:tab/>
      </w:r>
      <w:r w:rsidRPr="00BA7A44">
        <w:rPr>
          <w:rFonts w:ascii="Century Gothic" w:hAnsi="Century Gothic"/>
          <w:spacing w:val="-2"/>
          <w:sz w:val="22"/>
          <w:szCs w:val="22"/>
        </w:rPr>
        <w:tab/>
      </w:r>
      <w:r w:rsidRPr="00BA7A44">
        <w:rPr>
          <w:rFonts w:ascii="Century Gothic" w:hAnsi="Century Gothic"/>
          <w:spacing w:val="-2"/>
          <w:sz w:val="22"/>
          <w:szCs w:val="22"/>
        </w:rPr>
        <w:tab/>
        <w:t>______________________________</w:t>
      </w:r>
    </w:p>
    <w:p w14:paraId="2CA11D45"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BA7A44">
        <w:rPr>
          <w:rFonts w:ascii="Century Gothic" w:hAnsi="Century Gothic"/>
          <w:spacing w:val="-2"/>
          <w:sz w:val="22"/>
          <w:szCs w:val="22"/>
        </w:rPr>
        <w:tab/>
      </w:r>
      <w:r w:rsidRPr="00BA7A44">
        <w:rPr>
          <w:rFonts w:ascii="Century Gothic" w:hAnsi="Century Gothic"/>
          <w:spacing w:val="-2"/>
          <w:sz w:val="22"/>
          <w:szCs w:val="22"/>
        </w:rPr>
        <w:tab/>
      </w:r>
      <w:r w:rsidRPr="00BA7A44">
        <w:rPr>
          <w:rFonts w:ascii="Century Gothic" w:hAnsi="Century Gothic"/>
          <w:spacing w:val="-2"/>
          <w:sz w:val="22"/>
          <w:szCs w:val="22"/>
        </w:rPr>
        <w:tab/>
      </w:r>
      <w:r w:rsidRPr="00BA7A44">
        <w:rPr>
          <w:rFonts w:ascii="Century Gothic" w:hAnsi="Century Gothic"/>
          <w:spacing w:val="-2"/>
          <w:sz w:val="22"/>
          <w:szCs w:val="22"/>
        </w:rPr>
        <w:tab/>
        <w:t xml:space="preserve">Nombre y firma del consultor </w:t>
      </w:r>
    </w:p>
    <w:p w14:paraId="3BECA334" w14:textId="77777777" w:rsidR="001D563D" w:rsidRPr="00BA7A44"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03DD225" w14:textId="77777777" w:rsidR="001D563D" w:rsidRPr="00BA7A44" w:rsidRDefault="001D563D" w:rsidP="001D563D">
      <w:pPr>
        <w:jc w:val="both"/>
        <w:rPr>
          <w:rFonts w:ascii="Century Gothic" w:hAnsi="Century Gothic"/>
          <w:sz w:val="22"/>
          <w:szCs w:val="22"/>
        </w:rPr>
      </w:pPr>
      <w:r w:rsidRPr="00BA7A44">
        <w:rPr>
          <w:rFonts w:ascii="Century Gothic" w:hAnsi="Century Gothic"/>
          <w:spacing w:val="-2"/>
          <w:sz w:val="22"/>
          <w:szCs w:val="22"/>
        </w:rPr>
        <w:tab/>
      </w:r>
      <w:r w:rsidRPr="00BA7A44">
        <w:rPr>
          <w:rFonts w:ascii="Century Gothic" w:hAnsi="Century Gothic"/>
          <w:spacing w:val="-2"/>
          <w:sz w:val="22"/>
          <w:szCs w:val="22"/>
        </w:rPr>
        <w:tab/>
        <w:t>Lugar y Fecha: _________________</w:t>
      </w:r>
    </w:p>
    <w:p w14:paraId="5EB37728" w14:textId="77777777" w:rsidR="001D563D" w:rsidRPr="00BA7A44" w:rsidRDefault="001D563D" w:rsidP="001D563D">
      <w:pPr>
        <w:pStyle w:val="Textoindependiente"/>
        <w:jc w:val="both"/>
        <w:rPr>
          <w:rFonts w:ascii="Century Gothic" w:hAnsi="Century Gothic"/>
          <w:bCs/>
          <w:sz w:val="22"/>
          <w:szCs w:val="22"/>
        </w:rPr>
      </w:pPr>
    </w:p>
    <w:bookmarkEnd w:id="335"/>
    <w:p w14:paraId="25EF2FB2" w14:textId="77777777" w:rsidR="001D563D" w:rsidRPr="00BA7A44" w:rsidRDefault="001D563D" w:rsidP="001D563D">
      <w:pPr>
        <w:pStyle w:val="Textoindependiente"/>
        <w:jc w:val="both"/>
        <w:rPr>
          <w:rFonts w:ascii="Century Gothic" w:hAnsi="Century Gothic"/>
          <w:bCs/>
          <w:sz w:val="22"/>
          <w:szCs w:val="22"/>
        </w:rPr>
      </w:pPr>
    </w:p>
    <w:p w14:paraId="640592AF" w14:textId="77777777" w:rsidR="001D563D" w:rsidRPr="00BA7A44" w:rsidRDefault="001D563D" w:rsidP="001D563D">
      <w:pPr>
        <w:pStyle w:val="Textoindependiente"/>
        <w:jc w:val="both"/>
        <w:rPr>
          <w:rFonts w:ascii="Century Gothic" w:hAnsi="Century Gothic"/>
          <w:bCs/>
          <w:sz w:val="22"/>
          <w:szCs w:val="22"/>
        </w:rPr>
      </w:pPr>
    </w:p>
    <w:p w14:paraId="44D9274E" w14:textId="77777777" w:rsidR="002502EC" w:rsidRPr="00BA7A44" w:rsidRDefault="002502EC" w:rsidP="005E0913">
      <w:pPr>
        <w:pStyle w:val="Textoindependiente"/>
        <w:jc w:val="both"/>
        <w:rPr>
          <w:rFonts w:ascii="Century Gothic" w:hAnsi="Century Gothic"/>
          <w:bCs/>
          <w:sz w:val="22"/>
          <w:szCs w:val="22"/>
        </w:rPr>
      </w:pPr>
    </w:p>
    <w:p w14:paraId="59C5AC1B" w14:textId="77777777" w:rsidR="001D563D" w:rsidRPr="00BA7A44" w:rsidRDefault="001D563D" w:rsidP="005E0913">
      <w:pPr>
        <w:pStyle w:val="Textoindependiente"/>
        <w:jc w:val="both"/>
        <w:rPr>
          <w:rFonts w:ascii="Century Gothic" w:hAnsi="Century Gothic"/>
          <w:bCs/>
          <w:sz w:val="22"/>
          <w:szCs w:val="22"/>
        </w:rPr>
      </w:pPr>
    </w:p>
    <w:p w14:paraId="0F6880AC" w14:textId="77777777" w:rsidR="001D563D" w:rsidRPr="00BA7A44" w:rsidRDefault="001D563D" w:rsidP="005E0913">
      <w:pPr>
        <w:pStyle w:val="Textoindependiente"/>
        <w:jc w:val="both"/>
        <w:rPr>
          <w:rFonts w:ascii="Century Gothic" w:hAnsi="Century Gothic"/>
          <w:bCs/>
          <w:sz w:val="22"/>
          <w:szCs w:val="22"/>
        </w:rPr>
      </w:pPr>
    </w:p>
    <w:p w14:paraId="371CF970" w14:textId="77777777" w:rsidR="001D563D" w:rsidRPr="00BA7A44" w:rsidRDefault="001D563D" w:rsidP="005E0913">
      <w:pPr>
        <w:pStyle w:val="Textoindependiente"/>
        <w:jc w:val="both"/>
        <w:rPr>
          <w:rFonts w:ascii="Century Gothic" w:hAnsi="Century Gothic"/>
          <w:bCs/>
          <w:sz w:val="22"/>
          <w:szCs w:val="22"/>
        </w:rPr>
      </w:pPr>
    </w:p>
    <w:p w14:paraId="6D9A04F1" w14:textId="77777777" w:rsidR="001D563D" w:rsidRPr="00BA7A44" w:rsidRDefault="001D563D" w:rsidP="005E0913">
      <w:pPr>
        <w:pStyle w:val="Textoindependiente"/>
        <w:jc w:val="both"/>
        <w:rPr>
          <w:rFonts w:ascii="Century Gothic" w:hAnsi="Century Gothic"/>
          <w:bCs/>
          <w:sz w:val="22"/>
          <w:szCs w:val="22"/>
        </w:rPr>
      </w:pPr>
    </w:p>
    <w:p w14:paraId="48BC87CA" w14:textId="77777777" w:rsidR="001D563D" w:rsidRPr="00BA7A44" w:rsidRDefault="001D563D" w:rsidP="005E0913">
      <w:pPr>
        <w:pStyle w:val="Textoindependiente"/>
        <w:jc w:val="both"/>
        <w:rPr>
          <w:rFonts w:ascii="Century Gothic" w:hAnsi="Century Gothic"/>
          <w:bCs/>
          <w:sz w:val="22"/>
          <w:szCs w:val="22"/>
        </w:rPr>
      </w:pPr>
    </w:p>
    <w:p w14:paraId="03B21C24" w14:textId="77777777" w:rsidR="001D563D" w:rsidRPr="00BA7A44" w:rsidRDefault="001D563D" w:rsidP="005E0913">
      <w:pPr>
        <w:pStyle w:val="Textoindependiente"/>
        <w:jc w:val="both"/>
        <w:rPr>
          <w:rFonts w:ascii="Century Gothic" w:hAnsi="Century Gothic"/>
          <w:bCs/>
          <w:sz w:val="22"/>
          <w:szCs w:val="22"/>
        </w:rPr>
      </w:pPr>
    </w:p>
    <w:p w14:paraId="62EE36B1" w14:textId="77777777" w:rsidR="001D563D" w:rsidRPr="00BA7A44" w:rsidRDefault="001D563D" w:rsidP="005E0913">
      <w:pPr>
        <w:pStyle w:val="Textoindependiente"/>
        <w:jc w:val="both"/>
        <w:rPr>
          <w:rFonts w:ascii="Century Gothic" w:hAnsi="Century Gothic"/>
          <w:bCs/>
          <w:sz w:val="22"/>
          <w:szCs w:val="22"/>
        </w:rPr>
      </w:pPr>
    </w:p>
    <w:p w14:paraId="67B5052E" w14:textId="77777777" w:rsidR="001D563D" w:rsidRPr="00BA7A44" w:rsidRDefault="001D563D" w:rsidP="005E0913">
      <w:pPr>
        <w:pStyle w:val="Textoindependiente"/>
        <w:jc w:val="both"/>
        <w:rPr>
          <w:rFonts w:ascii="Century Gothic" w:hAnsi="Century Gothic"/>
          <w:bCs/>
          <w:sz w:val="22"/>
          <w:szCs w:val="22"/>
        </w:rPr>
      </w:pPr>
    </w:p>
    <w:p w14:paraId="2694B098" w14:textId="77777777" w:rsidR="001D563D" w:rsidRPr="00BA7A44" w:rsidRDefault="001D563D" w:rsidP="005E0913">
      <w:pPr>
        <w:pStyle w:val="Textoindependiente"/>
        <w:jc w:val="both"/>
        <w:rPr>
          <w:rFonts w:ascii="Century Gothic" w:hAnsi="Century Gothic"/>
          <w:bCs/>
          <w:sz w:val="22"/>
          <w:szCs w:val="22"/>
        </w:rPr>
      </w:pPr>
    </w:p>
    <w:p w14:paraId="31478CDD" w14:textId="77777777" w:rsidR="001D563D" w:rsidRPr="00BA7A44" w:rsidRDefault="001D563D" w:rsidP="005E0913">
      <w:pPr>
        <w:pStyle w:val="Textoindependiente"/>
        <w:jc w:val="both"/>
        <w:rPr>
          <w:rFonts w:ascii="Century Gothic" w:hAnsi="Century Gothic"/>
          <w:bCs/>
          <w:sz w:val="22"/>
          <w:szCs w:val="22"/>
        </w:rPr>
      </w:pPr>
    </w:p>
    <w:p w14:paraId="20F3C55E" w14:textId="77777777" w:rsidR="00125552" w:rsidRPr="00BA7A44" w:rsidRDefault="00125552" w:rsidP="005E0913">
      <w:pPr>
        <w:pStyle w:val="Textoindependiente"/>
        <w:jc w:val="both"/>
        <w:rPr>
          <w:rFonts w:ascii="Century Gothic" w:hAnsi="Century Gothic"/>
          <w:bCs/>
          <w:sz w:val="22"/>
          <w:szCs w:val="22"/>
        </w:rPr>
      </w:pPr>
    </w:p>
    <w:p w14:paraId="42E75AC6" w14:textId="77777777" w:rsidR="00125552" w:rsidRPr="00BA7A44" w:rsidRDefault="00125552" w:rsidP="005E0913">
      <w:pPr>
        <w:pStyle w:val="Textoindependiente"/>
        <w:jc w:val="both"/>
        <w:rPr>
          <w:rFonts w:ascii="Century Gothic" w:hAnsi="Century Gothic"/>
          <w:bCs/>
          <w:sz w:val="22"/>
          <w:szCs w:val="22"/>
        </w:rPr>
      </w:pPr>
    </w:p>
    <w:p w14:paraId="40923D8A" w14:textId="77777777" w:rsidR="002502EC" w:rsidRPr="00BA7A44" w:rsidRDefault="002502EC" w:rsidP="005E0913">
      <w:pPr>
        <w:pStyle w:val="Textoindependiente"/>
        <w:jc w:val="both"/>
        <w:rPr>
          <w:rFonts w:ascii="Century Gothic" w:hAnsi="Century Gothic"/>
          <w:bCs/>
          <w:sz w:val="22"/>
          <w:szCs w:val="22"/>
        </w:rPr>
      </w:pPr>
    </w:p>
    <w:p w14:paraId="454FA848" w14:textId="77777777" w:rsidR="0076718E" w:rsidRPr="00BA7A44" w:rsidRDefault="0076718E" w:rsidP="005E0913">
      <w:pPr>
        <w:pStyle w:val="Textoindependiente"/>
        <w:jc w:val="both"/>
        <w:rPr>
          <w:rFonts w:ascii="Century Gothic" w:hAnsi="Century Gothic"/>
          <w:bCs/>
          <w:sz w:val="22"/>
          <w:szCs w:val="22"/>
        </w:rPr>
      </w:pPr>
    </w:p>
    <w:p w14:paraId="1BF7A122" w14:textId="77777777" w:rsidR="0076718E" w:rsidRPr="00BA7A44" w:rsidRDefault="0076718E" w:rsidP="005E0913">
      <w:pPr>
        <w:pStyle w:val="Textoindependiente"/>
        <w:jc w:val="both"/>
        <w:rPr>
          <w:rFonts w:ascii="Century Gothic" w:hAnsi="Century Gothic"/>
          <w:bCs/>
          <w:sz w:val="22"/>
          <w:szCs w:val="22"/>
        </w:rPr>
      </w:pPr>
    </w:p>
    <w:p w14:paraId="05ED5A11" w14:textId="77777777" w:rsidR="0076718E" w:rsidRPr="00BA7A44" w:rsidRDefault="0076718E" w:rsidP="005E0913">
      <w:pPr>
        <w:pStyle w:val="Textoindependiente"/>
        <w:jc w:val="both"/>
        <w:rPr>
          <w:rFonts w:ascii="Century Gothic" w:hAnsi="Century Gothic"/>
          <w:bCs/>
          <w:sz w:val="22"/>
          <w:szCs w:val="22"/>
        </w:rPr>
      </w:pPr>
    </w:p>
    <w:p w14:paraId="7DA4E0F0" w14:textId="77777777" w:rsidR="0076718E" w:rsidRPr="00BA7A44" w:rsidRDefault="0076718E" w:rsidP="005E0913">
      <w:pPr>
        <w:pStyle w:val="Textoindependiente"/>
        <w:jc w:val="both"/>
        <w:rPr>
          <w:rFonts w:ascii="Century Gothic" w:hAnsi="Century Gothic"/>
          <w:bCs/>
          <w:sz w:val="22"/>
          <w:szCs w:val="22"/>
        </w:rPr>
      </w:pPr>
    </w:p>
    <w:p w14:paraId="3956622E" w14:textId="77777777" w:rsidR="008C32F9" w:rsidRPr="00BA7A44" w:rsidRDefault="008C32F9" w:rsidP="005E0913">
      <w:pPr>
        <w:pStyle w:val="Textoindependiente"/>
        <w:jc w:val="both"/>
        <w:rPr>
          <w:rFonts w:ascii="Century Gothic" w:hAnsi="Century Gothic"/>
          <w:bCs/>
          <w:sz w:val="22"/>
          <w:szCs w:val="22"/>
        </w:rPr>
      </w:pPr>
    </w:p>
    <w:p w14:paraId="42015674" w14:textId="77777777" w:rsidR="008C32F9" w:rsidRPr="00BA7A44" w:rsidRDefault="008C32F9" w:rsidP="005E0913">
      <w:pPr>
        <w:pStyle w:val="Textoindependiente"/>
        <w:jc w:val="both"/>
        <w:rPr>
          <w:rFonts w:ascii="Century Gothic" w:hAnsi="Century Gothic"/>
          <w:bCs/>
          <w:sz w:val="22"/>
          <w:szCs w:val="22"/>
        </w:rPr>
      </w:pPr>
    </w:p>
    <w:p w14:paraId="485E6E84" w14:textId="77777777" w:rsidR="008C32F9" w:rsidRPr="00BA7A44" w:rsidRDefault="008C32F9" w:rsidP="005E0913">
      <w:pPr>
        <w:pStyle w:val="Textoindependiente"/>
        <w:jc w:val="both"/>
        <w:rPr>
          <w:rFonts w:ascii="Century Gothic" w:hAnsi="Century Gothic"/>
          <w:bCs/>
          <w:sz w:val="22"/>
          <w:szCs w:val="22"/>
        </w:rPr>
      </w:pPr>
    </w:p>
    <w:p w14:paraId="69C297A4" w14:textId="77777777" w:rsidR="008C32F9" w:rsidRPr="00BA7A44" w:rsidRDefault="008C32F9" w:rsidP="005E0913">
      <w:pPr>
        <w:pStyle w:val="Textoindependiente"/>
        <w:jc w:val="both"/>
        <w:rPr>
          <w:rFonts w:ascii="Century Gothic" w:hAnsi="Century Gothic"/>
          <w:bCs/>
          <w:sz w:val="22"/>
          <w:szCs w:val="22"/>
        </w:rPr>
      </w:pPr>
    </w:p>
    <w:p w14:paraId="694058AD" w14:textId="77777777" w:rsidR="008C32F9" w:rsidRPr="00BA7A44" w:rsidRDefault="008C32F9" w:rsidP="005E0913">
      <w:pPr>
        <w:pStyle w:val="Textoindependiente"/>
        <w:jc w:val="both"/>
        <w:rPr>
          <w:rFonts w:ascii="Century Gothic" w:hAnsi="Century Gothic"/>
          <w:bCs/>
          <w:sz w:val="22"/>
          <w:szCs w:val="22"/>
        </w:rPr>
      </w:pPr>
    </w:p>
    <w:p w14:paraId="6496C67A" w14:textId="77777777" w:rsidR="002502EC" w:rsidRPr="00BA7A44" w:rsidRDefault="002502EC" w:rsidP="005E0913">
      <w:pPr>
        <w:pStyle w:val="Textoindependiente"/>
        <w:jc w:val="both"/>
        <w:rPr>
          <w:rFonts w:ascii="Century Gothic" w:hAnsi="Century Gothic"/>
          <w:bCs/>
          <w:sz w:val="22"/>
          <w:szCs w:val="22"/>
        </w:rPr>
      </w:pPr>
    </w:p>
    <w:p w14:paraId="07492A2A" w14:textId="77777777" w:rsidR="002502EC" w:rsidRPr="00BA7A44" w:rsidRDefault="002502EC" w:rsidP="002502EC">
      <w:pPr>
        <w:pStyle w:val="Ttulo1"/>
        <w:jc w:val="center"/>
        <w:rPr>
          <w:rFonts w:ascii="Century Gothic" w:hAnsi="Century Gothic" w:cs="Times New Roman"/>
          <w:sz w:val="22"/>
          <w:szCs w:val="22"/>
        </w:rPr>
      </w:pPr>
      <w:bookmarkStart w:id="336" w:name="_Toc186201181"/>
      <w:r w:rsidRPr="00BA7A44">
        <w:rPr>
          <w:rFonts w:ascii="Century Gothic" w:hAnsi="Century Gothic" w:cs="Times New Roman"/>
          <w:sz w:val="22"/>
          <w:szCs w:val="22"/>
        </w:rPr>
        <w:t>Anexo 5: Glosario de Términos</w:t>
      </w:r>
      <w:r w:rsidRPr="00BA7A44">
        <w:rPr>
          <w:rStyle w:val="Refdenotaalpie"/>
          <w:rFonts w:ascii="Century Gothic" w:hAnsi="Century Gothic" w:cs="Times New Roman"/>
          <w:szCs w:val="24"/>
        </w:rPr>
        <w:footnoteReference w:id="13"/>
      </w:r>
      <w:bookmarkEnd w:id="336"/>
    </w:p>
    <w:p w14:paraId="1CE339B1" w14:textId="77777777" w:rsidR="00571DF4" w:rsidRPr="00BA7A44" w:rsidRDefault="00571DF4" w:rsidP="00571DF4">
      <w:pPr>
        <w:rPr>
          <w:rFonts w:ascii="Century Gothic" w:hAnsi="Century Gothic"/>
        </w:rPr>
      </w:pPr>
    </w:p>
    <w:p w14:paraId="54290A20" w14:textId="77777777" w:rsidR="002502EC" w:rsidRPr="00BA7A44" w:rsidRDefault="002502EC" w:rsidP="002502EC">
      <w:pPr>
        <w:tabs>
          <w:tab w:val="right" w:pos="9261"/>
        </w:tabs>
        <w:suppressAutoHyphens/>
        <w:spacing w:line="243" w:lineRule="exact"/>
        <w:jc w:val="center"/>
        <w:rPr>
          <w:rFonts w:ascii="Century Gothic" w:hAnsi="Century Gothic"/>
          <w:b/>
          <w:bCs/>
        </w:rPr>
      </w:pPr>
    </w:p>
    <w:tbl>
      <w:tblPr>
        <w:tblStyle w:val="TableNormal"/>
        <w:tblW w:w="929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406"/>
      </w:tblGrid>
      <w:tr w:rsidR="00571DF4" w:rsidRPr="00BA7A44" w14:paraId="4B58B77F" w14:textId="77777777" w:rsidTr="00B77AAF">
        <w:trPr>
          <w:trHeight w:val="244"/>
        </w:trPr>
        <w:tc>
          <w:tcPr>
            <w:tcW w:w="3884" w:type="dxa"/>
            <w:shd w:val="clear" w:color="auto" w:fill="001F5F"/>
          </w:tcPr>
          <w:p w14:paraId="45764AC3" w14:textId="77777777" w:rsidR="00571DF4" w:rsidRPr="00BA7A44" w:rsidRDefault="00571DF4" w:rsidP="00DA13EA">
            <w:pPr>
              <w:pStyle w:val="TableParagraph"/>
              <w:spacing w:before="3" w:line="221" w:lineRule="exact"/>
              <w:ind w:left="115"/>
              <w:rPr>
                <w:rFonts w:ascii="Century Gothic" w:hAnsi="Century Gothic"/>
                <w:b/>
                <w:sz w:val="20"/>
              </w:rPr>
            </w:pPr>
            <w:r w:rsidRPr="00BA7A44">
              <w:rPr>
                <w:rFonts w:ascii="Century Gothic" w:hAnsi="Century Gothic"/>
                <w:b/>
                <w:color w:val="FFFFFF"/>
                <w:sz w:val="20"/>
              </w:rPr>
              <w:t>Término</w:t>
            </w:r>
          </w:p>
        </w:tc>
        <w:tc>
          <w:tcPr>
            <w:tcW w:w="5406" w:type="dxa"/>
            <w:shd w:val="clear" w:color="auto" w:fill="001F5F"/>
          </w:tcPr>
          <w:p w14:paraId="661EEC36" w14:textId="77777777" w:rsidR="00571DF4" w:rsidRPr="00BA7A44" w:rsidRDefault="00571DF4" w:rsidP="00DA13EA">
            <w:pPr>
              <w:pStyle w:val="TableParagraph"/>
              <w:spacing w:before="3" w:line="221" w:lineRule="exact"/>
              <w:ind w:left="114"/>
              <w:rPr>
                <w:rFonts w:ascii="Century Gothic" w:hAnsi="Century Gothic"/>
                <w:b/>
                <w:sz w:val="20"/>
              </w:rPr>
            </w:pPr>
            <w:r w:rsidRPr="00BA7A44">
              <w:rPr>
                <w:rFonts w:ascii="Century Gothic" w:hAnsi="Century Gothic"/>
                <w:b/>
                <w:color w:val="FFFFFF"/>
                <w:sz w:val="20"/>
              </w:rPr>
              <w:t>Definición</w:t>
            </w:r>
          </w:p>
        </w:tc>
      </w:tr>
      <w:tr w:rsidR="00571DF4" w:rsidRPr="00BA7A44" w14:paraId="5B109D5E" w14:textId="77777777" w:rsidTr="00B77AAF">
        <w:trPr>
          <w:trHeight w:val="1470"/>
        </w:trPr>
        <w:tc>
          <w:tcPr>
            <w:tcW w:w="3884" w:type="dxa"/>
          </w:tcPr>
          <w:p w14:paraId="258461D9" w14:textId="77777777" w:rsidR="00571DF4" w:rsidRPr="00BA7A44" w:rsidRDefault="00571DF4" w:rsidP="00DA13EA">
            <w:pPr>
              <w:pStyle w:val="TableParagraph"/>
              <w:rPr>
                <w:rFonts w:ascii="Century Gothic" w:hAnsi="Century Gothic"/>
                <w:b/>
                <w:sz w:val="24"/>
              </w:rPr>
            </w:pPr>
          </w:p>
          <w:p w14:paraId="62AA8C16" w14:textId="77777777" w:rsidR="00571DF4" w:rsidRPr="00BA7A44" w:rsidRDefault="00571DF4" w:rsidP="00DA13EA">
            <w:pPr>
              <w:pStyle w:val="TableParagraph"/>
              <w:spacing w:before="2"/>
              <w:rPr>
                <w:rFonts w:ascii="Century Gothic" w:hAnsi="Century Gothic"/>
                <w:b/>
                <w:sz w:val="27"/>
              </w:rPr>
            </w:pPr>
          </w:p>
          <w:p w14:paraId="43CD020E" w14:textId="77777777" w:rsidR="00571DF4" w:rsidRPr="00BA7A44" w:rsidRDefault="00571DF4" w:rsidP="00DA13EA">
            <w:pPr>
              <w:pStyle w:val="TableParagraph"/>
              <w:ind w:left="115"/>
              <w:rPr>
                <w:rFonts w:ascii="Century Gothic" w:hAnsi="Century Gothic"/>
                <w:b/>
                <w:sz w:val="20"/>
              </w:rPr>
            </w:pPr>
            <w:r w:rsidRPr="00BA7A44">
              <w:rPr>
                <w:rFonts w:ascii="Century Gothic" w:hAnsi="Century Gothic"/>
                <w:b/>
                <w:w w:val="95"/>
                <w:sz w:val="20"/>
              </w:rPr>
              <w:t>Contratos</w:t>
            </w:r>
            <w:r w:rsidRPr="00BA7A44">
              <w:rPr>
                <w:rFonts w:ascii="Century Gothic" w:hAnsi="Century Gothic"/>
                <w:b/>
                <w:spacing w:val="9"/>
                <w:w w:val="95"/>
                <w:sz w:val="20"/>
              </w:rPr>
              <w:t xml:space="preserve"> </w:t>
            </w:r>
            <w:r w:rsidRPr="00BA7A44">
              <w:rPr>
                <w:rFonts w:ascii="Century Gothic" w:hAnsi="Century Gothic"/>
                <w:b/>
                <w:w w:val="95"/>
                <w:sz w:val="20"/>
              </w:rPr>
              <w:t>de</w:t>
            </w:r>
            <w:r w:rsidRPr="00BA7A44">
              <w:rPr>
                <w:rFonts w:ascii="Century Gothic" w:hAnsi="Century Gothic"/>
                <w:b/>
                <w:spacing w:val="8"/>
                <w:w w:val="95"/>
                <w:sz w:val="20"/>
              </w:rPr>
              <w:t xml:space="preserve"> </w:t>
            </w:r>
            <w:r w:rsidRPr="00BA7A44">
              <w:rPr>
                <w:rFonts w:ascii="Century Gothic" w:hAnsi="Century Gothic"/>
                <w:b/>
                <w:w w:val="95"/>
                <w:sz w:val="20"/>
              </w:rPr>
              <w:t>préstamo</w:t>
            </w:r>
          </w:p>
        </w:tc>
        <w:tc>
          <w:tcPr>
            <w:tcW w:w="5406" w:type="dxa"/>
          </w:tcPr>
          <w:p w14:paraId="2AD4B9AA" w14:textId="77777777" w:rsidR="00571DF4" w:rsidRPr="00BA7A44" w:rsidRDefault="00571DF4" w:rsidP="00DA13EA">
            <w:pPr>
              <w:pStyle w:val="TableParagraph"/>
              <w:tabs>
                <w:tab w:val="left" w:pos="589"/>
                <w:tab w:val="left" w:pos="1745"/>
                <w:tab w:val="left" w:pos="1882"/>
                <w:tab w:val="left" w:pos="3233"/>
                <w:tab w:val="left" w:pos="3291"/>
                <w:tab w:val="left" w:pos="4209"/>
                <w:tab w:val="left" w:pos="4336"/>
                <w:tab w:val="left" w:pos="4588"/>
                <w:tab w:val="left" w:pos="5020"/>
              </w:tabs>
              <w:spacing w:before="2" w:line="242" w:lineRule="auto"/>
              <w:ind w:left="114" w:right="107"/>
              <w:rPr>
                <w:rFonts w:ascii="Century Gothic" w:hAnsi="Century Gothic"/>
                <w:sz w:val="20"/>
              </w:rPr>
            </w:pPr>
            <w:r w:rsidRPr="00BA7A44">
              <w:rPr>
                <w:rFonts w:ascii="Century Gothic" w:hAnsi="Century Gothic"/>
                <w:sz w:val="20"/>
              </w:rPr>
              <w:t>Documentos</w:t>
            </w:r>
            <w:r w:rsidRPr="00BA7A44">
              <w:rPr>
                <w:rFonts w:ascii="Century Gothic" w:hAnsi="Century Gothic"/>
                <w:sz w:val="20"/>
              </w:rPr>
              <w:tab/>
            </w:r>
            <w:r w:rsidRPr="00BA7A44">
              <w:rPr>
                <w:rFonts w:ascii="Century Gothic" w:hAnsi="Century Gothic"/>
                <w:sz w:val="20"/>
              </w:rPr>
              <w:tab/>
              <w:t>referidos</w:t>
            </w:r>
            <w:r w:rsidRPr="00BA7A44">
              <w:rPr>
                <w:rFonts w:ascii="Century Gothic" w:hAnsi="Century Gothic"/>
                <w:sz w:val="20"/>
              </w:rPr>
              <w:tab/>
              <w:t>como</w:t>
            </w:r>
            <w:r w:rsidRPr="00BA7A44">
              <w:rPr>
                <w:rFonts w:ascii="Century Gothic" w:hAnsi="Century Gothic"/>
                <w:sz w:val="20"/>
              </w:rPr>
              <w:tab/>
            </w:r>
            <w:r w:rsidRPr="00BA7A44">
              <w:rPr>
                <w:rFonts w:ascii="Century Gothic" w:hAnsi="Century Gothic"/>
                <w:sz w:val="20"/>
              </w:rPr>
              <w:tab/>
              <w:t>Convenio</w:t>
            </w:r>
            <w:r w:rsidRPr="00BA7A44">
              <w:rPr>
                <w:rFonts w:ascii="Century Gothic" w:hAnsi="Century Gothic"/>
                <w:spacing w:val="-68"/>
                <w:sz w:val="20"/>
              </w:rPr>
              <w:t xml:space="preserve"> </w:t>
            </w:r>
            <w:r w:rsidRPr="00BA7A44">
              <w:rPr>
                <w:rFonts w:ascii="Century Gothic" w:hAnsi="Century Gothic"/>
                <w:spacing w:val="2"/>
                <w:w w:val="53"/>
                <w:sz w:val="20"/>
              </w:rPr>
              <w:t>I</w:t>
            </w:r>
            <w:r w:rsidRPr="00BA7A44">
              <w:rPr>
                <w:rFonts w:ascii="Century Gothic" w:hAnsi="Century Gothic"/>
                <w:spacing w:val="-2"/>
                <w:w w:val="95"/>
                <w:sz w:val="20"/>
              </w:rPr>
              <w:t>n</w:t>
            </w:r>
            <w:r w:rsidRPr="00BA7A44">
              <w:rPr>
                <w:rFonts w:ascii="Century Gothic" w:hAnsi="Century Gothic"/>
                <w:spacing w:val="1"/>
                <w:w w:val="85"/>
                <w:sz w:val="20"/>
              </w:rPr>
              <w:t>t</w:t>
            </w:r>
            <w:r w:rsidRPr="00BA7A44">
              <w:rPr>
                <w:rFonts w:ascii="Century Gothic" w:hAnsi="Century Gothic"/>
                <w:w w:val="93"/>
                <w:sz w:val="20"/>
              </w:rPr>
              <w:t>ern</w:t>
            </w:r>
            <w:r w:rsidRPr="00BA7A44">
              <w:rPr>
                <w:rFonts w:ascii="Century Gothic" w:hAnsi="Century Gothic"/>
                <w:w w:val="113"/>
                <w:sz w:val="20"/>
              </w:rPr>
              <w:t>a</w:t>
            </w:r>
            <w:r w:rsidRPr="00BA7A44">
              <w:rPr>
                <w:rFonts w:ascii="Century Gothic" w:hAnsi="Century Gothic"/>
                <w:spacing w:val="-2"/>
                <w:w w:val="123"/>
                <w:sz w:val="20"/>
              </w:rPr>
              <w:t>c</w:t>
            </w:r>
            <w:r w:rsidRPr="00BA7A44">
              <w:rPr>
                <w:rFonts w:ascii="Century Gothic" w:hAnsi="Century Gothic"/>
                <w:w w:val="72"/>
                <w:sz w:val="20"/>
              </w:rPr>
              <w:t>i</w:t>
            </w:r>
            <w:r w:rsidRPr="00BA7A44">
              <w:rPr>
                <w:rFonts w:ascii="Century Gothic" w:hAnsi="Century Gothic"/>
                <w:spacing w:val="-1"/>
                <w:w w:val="107"/>
                <w:sz w:val="20"/>
              </w:rPr>
              <w:t>o</w:t>
            </w:r>
            <w:r w:rsidRPr="00BA7A44">
              <w:rPr>
                <w:rFonts w:ascii="Century Gothic" w:hAnsi="Century Gothic"/>
                <w:w w:val="95"/>
                <w:sz w:val="20"/>
              </w:rPr>
              <w:t>n</w:t>
            </w:r>
            <w:r w:rsidRPr="00BA7A44">
              <w:rPr>
                <w:rFonts w:ascii="Century Gothic" w:hAnsi="Century Gothic"/>
                <w:w w:val="113"/>
                <w:sz w:val="20"/>
              </w:rPr>
              <w:t>a</w:t>
            </w:r>
            <w:r w:rsidRPr="00BA7A44">
              <w:rPr>
                <w:rFonts w:ascii="Century Gothic" w:hAnsi="Century Gothic"/>
                <w:spacing w:val="2"/>
                <w:w w:val="72"/>
                <w:sz w:val="20"/>
              </w:rPr>
              <w:t>l</w:t>
            </w:r>
            <w:r w:rsidRPr="00BA7A44">
              <w:rPr>
                <w:rFonts w:ascii="Century Gothic" w:hAnsi="Century Gothic"/>
                <w:b/>
                <w:position w:val="5"/>
                <w:sz w:val="13"/>
              </w:rPr>
              <w:t xml:space="preserve">    </w:t>
            </w:r>
            <w:r w:rsidRPr="00BA7A44">
              <w:rPr>
                <w:rFonts w:ascii="Century Gothic" w:hAnsi="Century Gothic"/>
                <w:b/>
                <w:spacing w:val="3"/>
                <w:position w:val="5"/>
                <w:sz w:val="13"/>
              </w:rPr>
              <w:t xml:space="preserve"> </w:t>
            </w:r>
            <w:r w:rsidRPr="00BA7A44">
              <w:rPr>
                <w:rFonts w:ascii="Century Gothic" w:hAnsi="Century Gothic"/>
                <w:spacing w:val="-1"/>
                <w:w w:val="85"/>
                <w:sz w:val="20"/>
              </w:rPr>
              <w:t>s</w:t>
            </w:r>
            <w:r w:rsidRPr="00BA7A44">
              <w:rPr>
                <w:rFonts w:ascii="Century Gothic" w:hAnsi="Century Gothic"/>
                <w:spacing w:val="-2"/>
                <w:w w:val="85"/>
                <w:sz w:val="20"/>
              </w:rPr>
              <w:t>u</w:t>
            </w:r>
            <w:r w:rsidRPr="00BA7A44">
              <w:rPr>
                <w:rFonts w:ascii="Century Gothic" w:hAnsi="Century Gothic"/>
                <w:spacing w:val="-1"/>
                <w:w w:val="87"/>
                <w:sz w:val="20"/>
              </w:rPr>
              <w:t>scr</w:t>
            </w:r>
            <w:r w:rsidRPr="00BA7A44">
              <w:rPr>
                <w:rFonts w:ascii="Century Gothic" w:hAnsi="Century Gothic"/>
                <w:w w:val="87"/>
                <w:sz w:val="20"/>
              </w:rPr>
              <w:t>i</w:t>
            </w:r>
            <w:r w:rsidRPr="00BA7A44">
              <w:rPr>
                <w:rFonts w:ascii="Century Gothic" w:hAnsi="Century Gothic"/>
                <w:spacing w:val="1"/>
                <w:w w:val="85"/>
                <w:sz w:val="20"/>
              </w:rPr>
              <w:t>t</w:t>
            </w:r>
            <w:r w:rsidRPr="00BA7A44">
              <w:rPr>
                <w:rFonts w:ascii="Century Gothic" w:hAnsi="Century Gothic"/>
                <w:spacing w:val="-1"/>
                <w:w w:val="107"/>
                <w:sz w:val="20"/>
              </w:rPr>
              <w:t>o</w:t>
            </w:r>
            <w:r w:rsidRPr="00BA7A44">
              <w:rPr>
                <w:rFonts w:ascii="Century Gothic" w:hAnsi="Century Gothic"/>
                <w:w w:val="74"/>
                <w:sz w:val="20"/>
              </w:rPr>
              <w:t>s</w:t>
            </w:r>
            <w:r w:rsidRPr="00BA7A44">
              <w:rPr>
                <w:rFonts w:ascii="Century Gothic" w:hAnsi="Century Gothic"/>
                <w:sz w:val="20"/>
              </w:rPr>
              <w:t xml:space="preserve">  </w:t>
            </w:r>
            <w:r w:rsidRPr="00BA7A44">
              <w:rPr>
                <w:rFonts w:ascii="Century Gothic" w:hAnsi="Century Gothic"/>
                <w:spacing w:val="-15"/>
                <w:sz w:val="20"/>
              </w:rPr>
              <w:t xml:space="preserve"> </w:t>
            </w:r>
            <w:r w:rsidRPr="00BA7A44">
              <w:rPr>
                <w:rFonts w:ascii="Century Gothic" w:hAnsi="Century Gothic"/>
                <w:w w:val="102"/>
                <w:sz w:val="20"/>
              </w:rPr>
              <w:t>en</w:t>
            </w:r>
            <w:r w:rsidRPr="00BA7A44">
              <w:rPr>
                <w:rFonts w:ascii="Century Gothic" w:hAnsi="Century Gothic"/>
                <w:spacing w:val="1"/>
                <w:w w:val="85"/>
                <w:sz w:val="20"/>
              </w:rPr>
              <w:t>t</w:t>
            </w:r>
            <w:r w:rsidRPr="00BA7A44">
              <w:rPr>
                <w:rFonts w:ascii="Century Gothic" w:hAnsi="Century Gothic"/>
                <w:w w:val="92"/>
                <w:sz w:val="20"/>
              </w:rPr>
              <w:t>re</w:t>
            </w:r>
            <w:r w:rsidRPr="00BA7A44">
              <w:rPr>
                <w:rFonts w:ascii="Century Gothic" w:hAnsi="Century Gothic"/>
                <w:sz w:val="20"/>
              </w:rPr>
              <w:t xml:space="preserve">  </w:t>
            </w:r>
            <w:r w:rsidRPr="00BA7A44">
              <w:rPr>
                <w:rFonts w:ascii="Century Gothic" w:hAnsi="Century Gothic"/>
                <w:spacing w:val="-17"/>
                <w:sz w:val="20"/>
              </w:rPr>
              <w:t xml:space="preserve"> </w:t>
            </w:r>
            <w:r w:rsidRPr="00BA7A44">
              <w:rPr>
                <w:rFonts w:ascii="Century Gothic" w:hAnsi="Century Gothic"/>
                <w:w w:val="72"/>
                <w:sz w:val="20"/>
              </w:rPr>
              <w:t>l</w:t>
            </w:r>
            <w:r w:rsidRPr="00BA7A44">
              <w:rPr>
                <w:rFonts w:ascii="Century Gothic" w:hAnsi="Century Gothic"/>
                <w:w w:val="113"/>
                <w:sz w:val="20"/>
              </w:rPr>
              <w:t>a</w:t>
            </w:r>
            <w:r w:rsidRPr="00BA7A44">
              <w:rPr>
                <w:rFonts w:ascii="Century Gothic" w:hAnsi="Century Gothic"/>
                <w:sz w:val="20"/>
              </w:rPr>
              <w:t xml:space="preserve">  </w:t>
            </w:r>
            <w:r w:rsidRPr="00BA7A44">
              <w:rPr>
                <w:rFonts w:ascii="Century Gothic" w:hAnsi="Century Gothic"/>
                <w:spacing w:val="-17"/>
                <w:sz w:val="20"/>
              </w:rPr>
              <w:t xml:space="preserve"> </w:t>
            </w:r>
            <w:r w:rsidRPr="00BA7A44">
              <w:rPr>
                <w:rFonts w:ascii="Century Gothic" w:hAnsi="Century Gothic"/>
                <w:spacing w:val="-1"/>
                <w:w w:val="86"/>
                <w:sz w:val="20"/>
              </w:rPr>
              <w:t>R</w:t>
            </w:r>
            <w:r w:rsidRPr="00BA7A44">
              <w:rPr>
                <w:rFonts w:ascii="Century Gothic" w:hAnsi="Century Gothic"/>
                <w:w w:val="108"/>
                <w:sz w:val="20"/>
              </w:rPr>
              <w:t>ep</w:t>
            </w:r>
            <w:r w:rsidRPr="00BA7A44">
              <w:rPr>
                <w:rFonts w:ascii="Century Gothic" w:hAnsi="Century Gothic"/>
                <w:spacing w:val="-2"/>
                <w:w w:val="95"/>
                <w:sz w:val="20"/>
              </w:rPr>
              <w:t>ú</w:t>
            </w:r>
            <w:r w:rsidRPr="00BA7A44">
              <w:rPr>
                <w:rFonts w:ascii="Century Gothic" w:hAnsi="Century Gothic"/>
                <w:w w:val="109"/>
                <w:sz w:val="20"/>
              </w:rPr>
              <w:t>b</w:t>
            </w:r>
            <w:r w:rsidRPr="00BA7A44">
              <w:rPr>
                <w:rFonts w:ascii="Century Gothic" w:hAnsi="Century Gothic"/>
                <w:w w:val="72"/>
                <w:sz w:val="20"/>
              </w:rPr>
              <w:t>li</w:t>
            </w:r>
            <w:r w:rsidRPr="00BA7A44">
              <w:rPr>
                <w:rFonts w:ascii="Century Gothic" w:hAnsi="Century Gothic"/>
                <w:w w:val="123"/>
                <w:sz w:val="20"/>
              </w:rPr>
              <w:t>c</w:t>
            </w:r>
            <w:r w:rsidRPr="00BA7A44">
              <w:rPr>
                <w:rFonts w:ascii="Century Gothic" w:hAnsi="Century Gothic"/>
                <w:w w:val="113"/>
                <w:sz w:val="20"/>
              </w:rPr>
              <w:t>a</w:t>
            </w:r>
            <w:r w:rsidRPr="00BA7A44">
              <w:rPr>
                <w:rFonts w:ascii="Century Gothic" w:hAnsi="Century Gothic"/>
                <w:sz w:val="20"/>
              </w:rPr>
              <w:t xml:space="preserve">  </w:t>
            </w:r>
            <w:r w:rsidRPr="00BA7A44">
              <w:rPr>
                <w:rFonts w:ascii="Century Gothic" w:hAnsi="Century Gothic"/>
                <w:spacing w:val="-17"/>
                <w:sz w:val="20"/>
              </w:rPr>
              <w:t xml:space="preserve"> </w:t>
            </w:r>
            <w:r w:rsidRPr="00BA7A44">
              <w:rPr>
                <w:rFonts w:ascii="Century Gothic" w:hAnsi="Century Gothic"/>
                <w:spacing w:val="2"/>
                <w:w w:val="109"/>
                <w:sz w:val="20"/>
              </w:rPr>
              <w:t>d</w:t>
            </w:r>
            <w:r w:rsidRPr="00BA7A44">
              <w:rPr>
                <w:rFonts w:ascii="Century Gothic" w:hAnsi="Century Gothic"/>
                <w:w w:val="97"/>
                <w:sz w:val="20"/>
              </w:rPr>
              <w:t xml:space="preserve">el </w:t>
            </w:r>
            <w:r w:rsidRPr="00BA7A44">
              <w:rPr>
                <w:rFonts w:ascii="Century Gothic" w:hAnsi="Century Gothic"/>
                <w:w w:val="84"/>
                <w:sz w:val="20"/>
              </w:rPr>
              <w:t>E</w:t>
            </w:r>
            <w:r w:rsidRPr="00BA7A44">
              <w:rPr>
                <w:rFonts w:ascii="Century Gothic" w:hAnsi="Century Gothic"/>
                <w:w w:val="123"/>
                <w:sz w:val="20"/>
              </w:rPr>
              <w:t>c</w:t>
            </w:r>
            <w:r w:rsidRPr="00BA7A44">
              <w:rPr>
                <w:rFonts w:ascii="Century Gothic" w:hAnsi="Century Gothic"/>
                <w:spacing w:val="-2"/>
                <w:w w:val="95"/>
                <w:sz w:val="20"/>
              </w:rPr>
              <w:t>u</w:t>
            </w:r>
            <w:r w:rsidRPr="00BA7A44">
              <w:rPr>
                <w:rFonts w:ascii="Century Gothic" w:hAnsi="Century Gothic"/>
                <w:w w:val="113"/>
                <w:sz w:val="20"/>
              </w:rPr>
              <w:t>a</w:t>
            </w:r>
            <w:r w:rsidRPr="00BA7A44">
              <w:rPr>
                <w:rFonts w:ascii="Century Gothic" w:hAnsi="Century Gothic"/>
                <w:spacing w:val="-1"/>
                <w:w w:val="98"/>
                <w:sz w:val="20"/>
              </w:rPr>
              <w:t>do</w:t>
            </w:r>
            <w:r w:rsidRPr="00BA7A44">
              <w:rPr>
                <w:rFonts w:ascii="Century Gothic" w:hAnsi="Century Gothic"/>
                <w:w w:val="98"/>
                <w:sz w:val="20"/>
              </w:rPr>
              <w:t>r</w:t>
            </w:r>
            <w:r w:rsidRPr="00BA7A44">
              <w:rPr>
                <w:rFonts w:ascii="Century Gothic" w:hAnsi="Century Gothic"/>
                <w:spacing w:val="-14"/>
                <w:sz w:val="20"/>
              </w:rPr>
              <w:t xml:space="preserve"> </w:t>
            </w:r>
            <w:r w:rsidRPr="00BA7A44">
              <w:rPr>
                <w:rFonts w:ascii="Century Gothic" w:hAnsi="Century Gothic"/>
                <w:w w:val="90"/>
                <w:sz w:val="20"/>
              </w:rPr>
              <w:t>y</w:t>
            </w:r>
            <w:r w:rsidRPr="00BA7A44">
              <w:rPr>
                <w:rFonts w:ascii="Century Gothic" w:hAnsi="Century Gothic"/>
                <w:spacing w:val="-17"/>
                <w:sz w:val="20"/>
              </w:rPr>
              <w:t xml:space="preserve"> </w:t>
            </w:r>
            <w:r w:rsidRPr="00BA7A44">
              <w:rPr>
                <w:rFonts w:ascii="Century Gothic" w:hAnsi="Century Gothic"/>
                <w:w w:val="97"/>
                <w:sz w:val="20"/>
              </w:rPr>
              <w:t>el</w:t>
            </w:r>
            <w:r w:rsidRPr="00BA7A44">
              <w:rPr>
                <w:rFonts w:ascii="Century Gothic" w:hAnsi="Century Gothic"/>
                <w:spacing w:val="-15"/>
                <w:sz w:val="20"/>
              </w:rPr>
              <w:t xml:space="preserve"> </w:t>
            </w:r>
            <w:r w:rsidRPr="00BA7A44">
              <w:rPr>
                <w:rFonts w:ascii="Century Gothic" w:hAnsi="Century Gothic"/>
                <w:w w:val="83"/>
                <w:sz w:val="20"/>
              </w:rPr>
              <w:t>B</w:t>
            </w:r>
            <w:r w:rsidRPr="00BA7A44">
              <w:rPr>
                <w:rFonts w:ascii="Century Gothic" w:hAnsi="Century Gothic"/>
                <w:w w:val="113"/>
                <w:sz w:val="20"/>
              </w:rPr>
              <w:t>a</w:t>
            </w:r>
            <w:r w:rsidRPr="00BA7A44">
              <w:rPr>
                <w:rFonts w:ascii="Century Gothic" w:hAnsi="Century Gothic"/>
                <w:w w:val="95"/>
                <w:sz w:val="20"/>
              </w:rPr>
              <w:t>n</w:t>
            </w:r>
            <w:r w:rsidRPr="00BA7A44">
              <w:rPr>
                <w:rFonts w:ascii="Century Gothic" w:hAnsi="Century Gothic"/>
                <w:w w:val="123"/>
                <w:sz w:val="20"/>
              </w:rPr>
              <w:t>c</w:t>
            </w:r>
            <w:r w:rsidRPr="00BA7A44">
              <w:rPr>
                <w:rFonts w:ascii="Century Gothic" w:hAnsi="Century Gothic"/>
                <w:w w:val="107"/>
                <w:sz w:val="20"/>
              </w:rPr>
              <w:t>o</w:t>
            </w:r>
            <w:r w:rsidRPr="00BA7A44">
              <w:rPr>
                <w:rFonts w:ascii="Century Gothic" w:hAnsi="Century Gothic"/>
                <w:spacing w:val="-16"/>
                <w:sz w:val="20"/>
              </w:rPr>
              <w:t xml:space="preserve"> </w:t>
            </w:r>
            <w:r w:rsidRPr="00BA7A44">
              <w:rPr>
                <w:rFonts w:ascii="Century Gothic" w:hAnsi="Century Gothic"/>
                <w:spacing w:val="2"/>
                <w:w w:val="53"/>
                <w:sz w:val="20"/>
              </w:rPr>
              <w:t>I</w:t>
            </w:r>
            <w:r w:rsidRPr="00BA7A44">
              <w:rPr>
                <w:rFonts w:ascii="Century Gothic" w:hAnsi="Century Gothic"/>
                <w:w w:val="95"/>
                <w:sz w:val="20"/>
              </w:rPr>
              <w:t>n</w:t>
            </w:r>
            <w:r w:rsidRPr="00BA7A44">
              <w:rPr>
                <w:rFonts w:ascii="Century Gothic" w:hAnsi="Century Gothic"/>
                <w:spacing w:val="1"/>
                <w:w w:val="85"/>
                <w:sz w:val="20"/>
              </w:rPr>
              <w:t>t</w:t>
            </w:r>
            <w:r w:rsidRPr="00BA7A44">
              <w:rPr>
                <w:rFonts w:ascii="Century Gothic" w:hAnsi="Century Gothic"/>
                <w:w w:val="92"/>
                <w:sz w:val="20"/>
              </w:rPr>
              <w:t>e</w:t>
            </w:r>
            <w:r w:rsidRPr="00BA7A44">
              <w:rPr>
                <w:rFonts w:ascii="Century Gothic" w:hAnsi="Century Gothic"/>
                <w:spacing w:val="-3"/>
                <w:w w:val="92"/>
                <w:sz w:val="20"/>
              </w:rPr>
              <w:t>r</w:t>
            </w:r>
            <w:r w:rsidRPr="00BA7A44">
              <w:rPr>
                <w:rFonts w:ascii="Century Gothic" w:hAnsi="Century Gothic"/>
                <w:w w:val="113"/>
                <w:sz w:val="20"/>
              </w:rPr>
              <w:t>a</w:t>
            </w:r>
            <w:r w:rsidRPr="00BA7A44">
              <w:rPr>
                <w:rFonts w:ascii="Century Gothic" w:hAnsi="Century Gothic"/>
                <w:w w:val="91"/>
                <w:sz w:val="20"/>
              </w:rPr>
              <w:t>mer</w:t>
            </w:r>
            <w:r w:rsidRPr="00BA7A44">
              <w:rPr>
                <w:rFonts w:ascii="Century Gothic" w:hAnsi="Century Gothic"/>
                <w:spacing w:val="1"/>
                <w:w w:val="91"/>
                <w:sz w:val="20"/>
              </w:rPr>
              <w:t>i</w:t>
            </w:r>
            <w:r w:rsidRPr="00BA7A44">
              <w:rPr>
                <w:rFonts w:ascii="Century Gothic" w:hAnsi="Century Gothic"/>
                <w:w w:val="123"/>
                <w:sz w:val="20"/>
              </w:rPr>
              <w:t>c</w:t>
            </w:r>
            <w:r w:rsidRPr="00BA7A44">
              <w:rPr>
                <w:rFonts w:ascii="Century Gothic" w:hAnsi="Century Gothic"/>
                <w:w w:val="113"/>
                <w:sz w:val="20"/>
              </w:rPr>
              <w:t>a</w:t>
            </w:r>
            <w:r w:rsidRPr="00BA7A44">
              <w:rPr>
                <w:rFonts w:ascii="Century Gothic" w:hAnsi="Century Gothic"/>
                <w:w w:val="95"/>
                <w:sz w:val="20"/>
              </w:rPr>
              <w:t>n</w:t>
            </w:r>
            <w:r w:rsidRPr="00BA7A44">
              <w:rPr>
                <w:rFonts w:ascii="Century Gothic" w:hAnsi="Century Gothic"/>
                <w:w w:val="107"/>
                <w:sz w:val="20"/>
              </w:rPr>
              <w:t>o</w:t>
            </w:r>
            <w:r w:rsidRPr="00BA7A44">
              <w:rPr>
                <w:rFonts w:ascii="Century Gothic" w:hAnsi="Century Gothic"/>
                <w:spacing w:val="-16"/>
                <w:sz w:val="20"/>
              </w:rPr>
              <w:t xml:space="preserve"> </w:t>
            </w:r>
            <w:r w:rsidRPr="00BA7A44">
              <w:rPr>
                <w:rFonts w:ascii="Century Gothic" w:hAnsi="Century Gothic"/>
                <w:spacing w:val="-1"/>
                <w:w w:val="109"/>
                <w:sz w:val="20"/>
              </w:rPr>
              <w:t>d</w:t>
            </w:r>
            <w:r w:rsidRPr="00BA7A44">
              <w:rPr>
                <w:rFonts w:ascii="Century Gothic" w:hAnsi="Century Gothic"/>
                <w:w w:val="109"/>
                <w:sz w:val="20"/>
              </w:rPr>
              <w:t>e</w:t>
            </w:r>
            <w:r w:rsidRPr="00BA7A44">
              <w:rPr>
                <w:rFonts w:ascii="Century Gothic" w:hAnsi="Century Gothic"/>
                <w:spacing w:val="-16"/>
                <w:sz w:val="20"/>
              </w:rPr>
              <w:t xml:space="preserve"> </w:t>
            </w:r>
            <w:r w:rsidRPr="00BA7A44">
              <w:rPr>
                <w:rFonts w:ascii="Century Gothic" w:hAnsi="Century Gothic"/>
                <w:w w:val="96"/>
                <w:sz w:val="20"/>
              </w:rPr>
              <w:t>D</w:t>
            </w:r>
            <w:r w:rsidRPr="00BA7A44">
              <w:rPr>
                <w:rFonts w:ascii="Century Gothic" w:hAnsi="Century Gothic"/>
                <w:w w:val="89"/>
                <w:sz w:val="20"/>
              </w:rPr>
              <w:t>esar</w:t>
            </w:r>
            <w:r w:rsidRPr="00BA7A44">
              <w:rPr>
                <w:rFonts w:ascii="Century Gothic" w:hAnsi="Century Gothic"/>
                <w:spacing w:val="2"/>
                <w:w w:val="89"/>
                <w:sz w:val="20"/>
              </w:rPr>
              <w:t>r</w:t>
            </w:r>
            <w:r w:rsidRPr="00BA7A44">
              <w:rPr>
                <w:rFonts w:ascii="Century Gothic" w:hAnsi="Century Gothic"/>
                <w:spacing w:val="-1"/>
                <w:w w:val="107"/>
                <w:sz w:val="20"/>
              </w:rPr>
              <w:t>o</w:t>
            </w:r>
            <w:r w:rsidRPr="00BA7A44">
              <w:rPr>
                <w:rFonts w:ascii="Century Gothic" w:hAnsi="Century Gothic"/>
                <w:w w:val="72"/>
                <w:sz w:val="20"/>
              </w:rPr>
              <w:t>ll</w:t>
            </w:r>
            <w:r w:rsidRPr="00BA7A44">
              <w:rPr>
                <w:rFonts w:ascii="Century Gothic" w:hAnsi="Century Gothic"/>
                <w:spacing w:val="1"/>
                <w:w w:val="107"/>
                <w:sz w:val="20"/>
              </w:rPr>
              <w:t>o</w:t>
            </w:r>
            <w:r w:rsidRPr="00BA7A44">
              <w:rPr>
                <w:rFonts w:ascii="Century Gothic" w:hAnsi="Century Gothic"/>
                <w:w w:val="60"/>
                <w:sz w:val="20"/>
              </w:rPr>
              <w:t xml:space="preserve">: </w:t>
            </w:r>
            <w:r w:rsidRPr="00BA7A44">
              <w:rPr>
                <w:rFonts w:ascii="Century Gothic" w:hAnsi="Century Gothic"/>
                <w:sz w:val="20"/>
              </w:rPr>
              <w:t>Contrato</w:t>
            </w:r>
            <w:r w:rsidRPr="00BA7A44">
              <w:rPr>
                <w:rFonts w:ascii="Century Gothic" w:hAnsi="Century Gothic"/>
                <w:spacing w:val="20"/>
                <w:sz w:val="20"/>
              </w:rPr>
              <w:t xml:space="preserve"> </w:t>
            </w:r>
            <w:r w:rsidRPr="00BA7A44">
              <w:rPr>
                <w:rFonts w:ascii="Century Gothic" w:hAnsi="Century Gothic"/>
                <w:sz w:val="20"/>
              </w:rPr>
              <w:t>de</w:t>
            </w:r>
            <w:r w:rsidRPr="00BA7A44">
              <w:rPr>
                <w:rFonts w:ascii="Century Gothic" w:hAnsi="Century Gothic"/>
                <w:spacing w:val="21"/>
                <w:sz w:val="20"/>
              </w:rPr>
              <w:t xml:space="preserve"> </w:t>
            </w:r>
            <w:r w:rsidRPr="00BA7A44">
              <w:rPr>
                <w:rFonts w:ascii="Century Gothic" w:hAnsi="Century Gothic"/>
                <w:sz w:val="20"/>
              </w:rPr>
              <w:t>Préstamo</w:t>
            </w:r>
            <w:r w:rsidRPr="00BA7A44">
              <w:rPr>
                <w:rFonts w:ascii="Century Gothic" w:hAnsi="Century Gothic"/>
                <w:spacing w:val="20"/>
                <w:sz w:val="20"/>
              </w:rPr>
              <w:t xml:space="preserve"> </w:t>
            </w:r>
            <w:proofErr w:type="spellStart"/>
            <w:r w:rsidRPr="00BA7A44">
              <w:rPr>
                <w:rFonts w:ascii="Century Gothic" w:hAnsi="Century Gothic"/>
                <w:sz w:val="20"/>
              </w:rPr>
              <w:t>Nro</w:t>
            </w:r>
            <w:proofErr w:type="spellEnd"/>
            <w:r w:rsidRPr="00BA7A44">
              <w:rPr>
                <w:rFonts w:ascii="Century Gothic" w:hAnsi="Century Gothic"/>
                <w:spacing w:val="19"/>
                <w:sz w:val="20"/>
              </w:rPr>
              <w:t xml:space="preserve"> </w:t>
            </w:r>
            <w:r w:rsidRPr="00BA7A44">
              <w:rPr>
                <w:rFonts w:ascii="Century Gothic" w:hAnsi="Century Gothic"/>
                <w:sz w:val="20"/>
              </w:rPr>
              <w:t>4812/OC-EC</w:t>
            </w:r>
            <w:r w:rsidRPr="00BA7A44">
              <w:rPr>
                <w:rFonts w:ascii="Century Gothic" w:hAnsi="Century Gothic"/>
                <w:spacing w:val="20"/>
                <w:sz w:val="20"/>
              </w:rPr>
              <w:t xml:space="preserve"> </w:t>
            </w:r>
            <w:r w:rsidRPr="00BA7A44">
              <w:rPr>
                <w:rFonts w:ascii="Century Gothic" w:hAnsi="Century Gothic"/>
                <w:sz w:val="20"/>
              </w:rPr>
              <w:t>en</w:t>
            </w:r>
            <w:r w:rsidRPr="00BA7A44">
              <w:rPr>
                <w:rFonts w:ascii="Century Gothic" w:hAnsi="Century Gothic"/>
                <w:spacing w:val="22"/>
                <w:sz w:val="20"/>
              </w:rPr>
              <w:t xml:space="preserve"> </w:t>
            </w:r>
            <w:r w:rsidRPr="00BA7A44">
              <w:rPr>
                <w:rFonts w:ascii="Century Gothic" w:hAnsi="Century Gothic"/>
                <w:sz w:val="20"/>
              </w:rPr>
              <w:t xml:space="preserve">calidad </w:t>
            </w:r>
            <w:r w:rsidRPr="00BA7A44">
              <w:rPr>
                <w:rFonts w:ascii="Century Gothic" w:hAnsi="Century Gothic"/>
                <w:spacing w:val="-67"/>
                <w:sz w:val="20"/>
              </w:rPr>
              <w:t xml:space="preserve"> </w:t>
            </w:r>
            <w:r w:rsidRPr="00BA7A44">
              <w:rPr>
                <w:rFonts w:ascii="Century Gothic" w:hAnsi="Century Gothic"/>
                <w:spacing w:val="-1"/>
                <w:w w:val="109"/>
                <w:sz w:val="20"/>
              </w:rPr>
              <w:t>d</w:t>
            </w:r>
            <w:r w:rsidRPr="00BA7A44">
              <w:rPr>
                <w:rFonts w:ascii="Century Gothic" w:hAnsi="Century Gothic"/>
                <w:w w:val="109"/>
                <w:sz w:val="20"/>
              </w:rPr>
              <w:t>e</w:t>
            </w:r>
            <w:r w:rsidRPr="00BA7A44">
              <w:rPr>
                <w:rFonts w:ascii="Century Gothic" w:hAnsi="Century Gothic"/>
                <w:sz w:val="20"/>
              </w:rPr>
              <w:tab/>
            </w:r>
            <w:r w:rsidRPr="00BA7A44">
              <w:rPr>
                <w:rFonts w:ascii="Century Gothic" w:hAnsi="Century Gothic"/>
                <w:spacing w:val="1"/>
                <w:w w:val="115"/>
                <w:sz w:val="20"/>
              </w:rPr>
              <w:t>C</w:t>
            </w:r>
            <w:r w:rsidRPr="00BA7A44">
              <w:rPr>
                <w:rFonts w:ascii="Century Gothic" w:hAnsi="Century Gothic"/>
                <w:spacing w:val="-1"/>
                <w:w w:val="107"/>
                <w:sz w:val="20"/>
              </w:rPr>
              <w:t>o</w:t>
            </w:r>
            <w:r w:rsidRPr="00BA7A44">
              <w:rPr>
                <w:rFonts w:ascii="Century Gothic" w:hAnsi="Century Gothic"/>
                <w:w w:val="95"/>
                <w:sz w:val="20"/>
              </w:rPr>
              <w:t>n</w:t>
            </w:r>
            <w:r w:rsidRPr="00BA7A44">
              <w:rPr>
                <w:rFonts w:ascii="Century Gothic" w:hAnsi="Century Gothic"/>
                <w:spacing w:val="-1"/>
                <w:w w:val="99"/>
                <w:sz w:val="20"/>
              </w:rPr>
              <w:t>ve</w:t>
            </w:r>
            <w:r w:rsidRPr="00BA7A44">
              <w:rPr>
                <w:rFonts w:ascii="Century Gothic" w:hAnsi="Century Gothic"/>
                <w:w w:val="99"/>
                <w:sz w:val="20"/>
              </w:rPr>
              <w:t>n</w:t>
            </w:r>
            <w:r w:rsidRPr="00BA7A44">
              <w:rPr>
                <w:rFonts w:ascii="Century Gothic" w:hAnsi="Century Gothic"/>
                <w:w w:val="72"/>
                <w:sz w:val="20"/>
              </w:rPr>
              <w:t>i</w:t>
            </w:r>
            <w:r w:rsidRPr="00BA7A44">
              <w:rPr>
                <w:rFonts w:ascii="Century Gothic" w:hAnsi="Century Gothic"/>
                <w:w w:val="107"/>
                <w:sz w:val="20"/>
              </w:rPr>
              <w:t>o</w:t>
            </w:r>
            <w:r w:rsidRPr="00BA7A44">
              <w:rPr>
                <w:rFonts w:ascii="Century Gothic" w:hAnsi="Century Gothic"/>
                <w:sz w:val="20"/>
              </w:rPr>
              <w:tab/>
            </w:r>
            <w:r w:rsidRPr="00BA7A44">
              <w:rPr>
                <w:rFonts w:ascii="Century Gothic" w:hAnsi="Century Gothic"/>
                <w:spacing w:val="2"/>
                <w:w w:val="53"/>
                <w:sz w:val="20"/>
              </w:rPr>
              <w:t>I</w:t>
            </w:r>
            <w:r w:rsidRPr="00BA7A44">
              <w:rPr>
                <w:rFonts w:ascii="Century Gothic" w:hAnsi="Century Gothic"/>
                <w:w w:val="95"/>
                <w:sz w:val="20"/>
              </w:rPr>
              <w:t>n</w:t>
            </w:r>
            <w:r w:rsidRPr="00BA7A44">
              <w:rPr>
                <w:rFonts w:ascii="Century Gothic" w:hAnsi="Century Gothic"/>
                <w:spacing w:val="1"/>
                <w:w w:val="85"/>
                <w:sz w:val="20"/>
              </w:rPr>
              <w:t>t</w:t>
            </w:r>
            <w:r w:rsidRPr="00BA7A44">
              <w:rPr>
                <w:rFonts w:ascii="Century Gothic" w:hAnsi="Century Gothic"/>
                <w:w w:val="93"/>
                <w:sz w:val="20"/>
              </w:rPr>
              <w:t>ern</w:t>
            </w:r>
            <w:r w:rsidRPr="00BA7A44">
              <w:rPr>
                <w:rFonts w:ascii="Century Gothic" w:hAnsi="Century Gothic"/>
                <w:w w:val="113"/>
                <w:sz w:val="20"/>
              </w:rPr>
              <w:t>a</w:t>
            </w:r>
            <w:r w:rsidRPr="00BA7A44">
              <w:rPr>
                <w:rFonts w:ascii="Century Gothic" w:hAnsi="Century Gothic"/>
                <w:spacing w:val="-2"/>
                <w:w w:val="123"/>
                <w:sz w:val="20"/>
              </w:rPr>
              <w:t>c</w:t>
            </w:r>
            <w:r w:rsidRPr="00BA7A44">
              <w:rPr>
                <w:rFonts w:ascii="Century Gothic" w:hAnsi="Century Gothic"/>
                <w:w w:val="72"/>
                <w:sz w:val="20"/>
              </w:rPr>
              <w:t>i</w:t>
            </w:r>
            <w:r w:rsidRPr="00BA7A44">
              <w:rPr>
                <w:rFonts w:ascii="Century Gothic" w:hAnsi="Century Gothic"/>
                <w:spacing w:val="-1"/>
                <w:w w:val="107"/>
                <w:sz w:val="20"/>
              </w:rPr>
              <w:t>o</w:t>
            </w:r>
            <w:r w:rsidRPr="00BA7A44">
              <w:rPr>
                <w:rFonts w:ascii="Century Gothic" w:hAnsi="Century Gothic"/>
                <w:w w:val="95"/>
                <w:sz w:val="20"/>
              </w:rPr>
              <w:t>n</w:t>
            </w:r>
            <w:r w:rsidRPr="00BA7A44">
              <w:rPr>
                <w:rFonts w:ascii="Century Gothic" w:hAnsi="Century Gothic"/>
                <w:w w:val="113"/>
                <w:sz w:val="20"/>
              </w:rPr>
              <w:t>a</w:t>
            </w:r>
            <w:r w:rsidRPr="00BA7A44">
              <w:rPr>
                <w:rFonts w:ascii="Century Gothic" w:hAnsi="Century Gothic"/>
                <w:w w:val="72"/>
                <w:sz w:val="20"/>
              </w:rPr>
              <w:t>l</w:t>
            </w:r>
            <w:r w:rsidRPr="00BA7A44">
              <w:rPr>
                <w:rFonts w:ascii="Century Gothic" w:hAnsi="Century Gothic"/>
                <w:w w:val="75"/>
                <w:sz w:val="20"/>
              </w:rPr>
              <w:t>,</w:t>
            </w:r>
            <w:r w:rsidRPr="00BA7A44">
              <w:rPr>
                <w:rFonts w:ascii="Century Gothic" w:hAnsi="Century Gothic"/>
                <w:sz w:val="20"/>
              </w:rPr>
              <w:tab/>
            </w:r>
            <w:r w:rsidRPr="00BA7A44">
              <w:rPr>
                <w:rFonts w:ascii="Century Gothic" w:hAnsi="Century Gothic"/>
                <w:sz w:val="20"/>
              </w:rPr>
              <w:tab/>
            </w:r>
            <w:r w:rsidRPr="00BA7A44">
              <w:rPr>
                <w:rFonts w:ascii="Century Gothic" w:hAnsi="Century Gothic"/>
                <w:spacing w:val="1"/>
                <w:w w:val="74"/>
                <w:sz w:val="20"/>
              </w:rPr>
              <w:t>s</w:t>
            </w:r>
            <w:r w:rsidRPr="00BA7A44">
              <w:rPr>
                <w:rFonts w:ascii="Century Gothic" w:hAnsi="Century Gothic"/>
                <w:spacing w:val="-2"/>
                <w:w w:val="95"/>
                <w:sz w:val="20"/>
              </w:rPr>
              <w:t>u</w:t>
            </w:r>
            <w:r w:rsidRPr="00BA7A44">
              <w:rPr>
                <w:rFonts w:ascii="Century Gothic" w:hAnsi="Century Gothic"/>
                <w:spacing w:val="-1"/>
                <w:w w:val="87"/>
                <w:sz w:val="20"/>
              </w:rPr>
              <w:t>scr</w:t>
            </w:r>
            <w:r w:rsidRPr="00BA7A44">
              <w:rPr>
                <w:rFonts w:ascii="Century Gothic" w:hAnsi="Century Gothic"/>
                <w:w w:val="87"/>
                <w:sz w:val="20"/>
              </w:rPr>
              <w:t>i</w:t>
            </w:r>
            <w:r w:rsidRPr="00BA7A44">
              <w:rPr>
                <w:rFonts w:ascii="Century Gothic" w:hAnsi="Century Gothic"/>
                <w:spacing w:val="7"/>
                <w:w w:val="85"/>
                <w:sz w:val="20"/>
              </w:rPr>
              <w:t>t</w:t>
            </w:r>
            <w:r w:rsidRPr="00BA7A44">
              <w:rPr>
                <w:rFonts w:ascii="Century Gothic" w:hAnsi="Century Gothic"/>
                <w:w w:val="107"/>
                <w:sz w:val="20"/>
              </w:rPr>
              <w:t>o</w:t>
            </w:r>
            <w:r w:rsidRPr="00BA7A44">
              <w:rPr>
                <w:rFonts w:ascii="Century Gothic" w:hAnsi="Century Gothic"/>
                <w:sz w:val="20"/>
              </w:rPr>
              <w:tab/>
            </w:r>
            <w:r w:rsidRPr="00BA7A44">
              <w:rPr>
                <w:rFonts w:ascii="Century Gothic" w:hAnsi="Century Gothic"/>
                <w:w w:val="97"/>
                <w:sz w:val="20"/>
              </w:rPr>
              <w:t>el</w:t>
            </w:r>
            <w:r w:rsidRPr="00BA7A44">
              <w:rPr>
                <w:rFonts w:ascii="Century Gothic" w:hAnsi="Century Gothic"/>
                <w:sz w:val="20"/>
              </w:rPr>
              <w:tab/>
            </w:r>
            <w:r w:rsidRPr="00BA7A44">
              <w:rPr>
                <w:rFonts w:ascii="Century Gothic" w:hAnsi="Century Gothic"/>
                <w:spacing w:val="-1"/>
                <w:w w:val="86"/>
                <w:sz w:val="20"/>
              </w:rPr>
              <w:t>2</w:t>
            </w:r>
            <w:r w:rsidRPr="00BA7A44">
              <w:rPr>
                <w:rFonts w:ascii="Century Gothic" w:hAnsi="Century Gothic"/>
                <w:w w:val="86"/>
                <w:sz w:val="20"/>
              </w:rPr>
              <w:t>2</w:t>
            </w:r>
            <w:r w:rsidRPr="00BA7A44">
              <w:rPr>
                <w:rFonts w:ascii="Century Gothic" w:hAnsi="Century Gothic"/>
                <w:sz w:val="20"/>
              </w:rPr>
              <w:tab/>
            </w:r>
            <w:r w:rsidRPr="00BA7A44">
              <w:rPr>
                <w:rFonts w:ascii="Century Gothic" w:hAnsi="Century Gothic"/>
                <w:spacing w:val="-9"/>
                <w:w w:val="109"/>
                <w:sz w:val="20"/>
              </w:rPr>
              <w:t>de</w:t>
            </w:r>
          </w:p>
          <w:p w14:paraId="3DE37BC9" w14:textId="77777777" w:rsidR="00571DF4" w:rsidRPr="00BA7A44" w:rsidRDefault="00571DF4" w:rsidP="00DA13EA">
            <w:pPr>
              <w:pStyle w:val="TableParagraph"/>
              <w:spacing w:line="221" w:lineRule="exact"/>
              <w:ind w:left="114"/>
              <w:rPr>
                <w:rFonts w:ascii="Century Gothic" w:hAnsi="Century Gothic"/>
                <w:sz w:val="20"/>
              </w:rPr>
            </w:pPr>
            <w:r w:rsidRPr="00BA7A44">
              <w:rPr>
                <w:rFonts w:ascii="Century Gothic" w:hAnsi="Century Gothic"/>
                <w:w w:val="95"/>
                <w:sz w:val="20"/>
              </w:rPr>
              <w:t>diciembre</w:t>
            </w:r>
            <w:r w:rsidRPr="00BA7A44">
              <w:rPr>
                <w:rFonts w:ascii="Century Gothic" w:hAnsi="Century Gothic"/>
                <w:spacing w:val="-3"/>
                <w:w w:val="95"/>
                <w:sz w:val="20"/>
              </w:rPr>
              <w:t xml:space="preserve"> </w:t>
            </w:r>
            <w:r w:rsidRPr="00BA7A44">
              <w:rPr>
                <w:rFonts w:ascii="Century Gothic" w:hAnsi="Century Gothic"/>
                <w:w w:val="95"/>
                <w:sz w:val="20"/>
              </w:rPr>
              <w:t>de</w:t>
            </w:r>
            <w:r w:rsidRPr="00BA7A44">
              <w:rPr>
                <w:rFonts w:ascii="Century Gothic" w:hAnsi="Century Gothic"/>
                <w:spacing w:val="-1"/>
                <w:w w:val="95"/>
                <w:sz w:val="20"/>
              </w:rPr>
              <w:t xml:space="preserve"> </w:t>
            </w:r>
            <w:r w:rsidRPr="00BA7A44">
              <w:rPr>
                <w:rFonts w:ascii="Century Gothic" w:hAnsi="Century Gothic"/>
                <w:w w:val="95"/>
                <w:sz w:val="20"/>
              </w:rPr>
              <w:t>2020.</w:t>
            </w:r>
          </w:p>
        </w:tc>
      </w:tr>
      <w:tr w:rsidR="00571DF4" w:rsidRPr="00BA7A44" w14:paraId="42A854DA" w14:textId="77777777" w:rsidTr="00B77AAF">
        <w:trPr>
          <w:trHeight w:val="981"/>
        </w:trPr>
        <w:tc>
          <w:tcPr>
            <w:tcW w:w="3884" w:type="dxa"/>
          </w:tcPr>
          <w:p w14:paraId="277206B3" w14:textId="77777777" w:rsidR="00571DF4" w:rsidRPr="00BA7A44" w:rsidRDefault="00571DF4" w:rsidP="00DA13EA">
            <w:pPr>
              <w:pStyle w:val="TableParagraph"/>
              <w:spacing w:before="9"/>
              <w:rPr>
                <w:rFonts w:ascii="Century Gothic" w:hAnsi="Century Gothic"/>
                <w:b/>
                <w:sz w:val="20"/>
              </w:rPr>
            </w:pPr>
          </w:p>
          <w:p w14:paraId="5C77DBEA" w14:textId="77777777" w:rsidR="00571DF4" w:rsidRPr="00BA7A44" w:rsidRDefault="00571DF4" w:rsidP="00DA13EA">
            <w:pPr>
              <w:pStyle w:val="TableParagraph"/>
              <w:spacing w:line="242" w:lineRule="auto"/>
              <w:ind w:left="115" w:right="524"/>
              <w:rPr>
                <w:rFonts w:ascii="Century Gothic" w:hAnsi="Century Gothic"/>
                <w:b/>
                <w:sz w:val="20"/>
              </w:rPr>
            </w:pPr>
            <w:r w:rsidRPr="00BA7A44">
              <w:rPr>
                <w:rFonts w:ascii="Century Gothic" w:hAnsi="Century Gothic"/>
                <w:b/>
                <w:sz w:val="20"/>
              </w:rPr>
              <w:t>Plazo</w:t>
            </w:r>
            <w:r w:rsidRPr="00BA7A44">
              <w:rPr>
                <w:rFonts w:ascii="Century Gothic" w:hAnsi="Century Gothic"/>
                <w:b/>
                <w:spacing w:val="-10"/>
                <w:sz w:val="20"/>
              </w:rPr>
              <w:t xml:space="preserve"> </w:t>
            </w:r>
            <w:r w:rsidRPr="00BA7A44">
              <w:rPr>
                <w:rFonts w:ascii="Century Gothic" w:hAnsi="Century Gothic"/>
                <w:b/>
                <w:sz w:val="20"/>
              </w:rPr>
              <w:t>e</w:t>
            </w:r>
            <w:r w:rsidRPr="00BA7A44">
              <w:rPr>
                <w:rFonts w:ascii="Century Gothic" w:hAnsi="Century Gothic"/>
                <w:b/>
                <w:spacing w:val="-11"/>
                <w:sz w:val="20"/>
              </w:rPr>
              <w:t xml:space="preserve"> </w:t>
            </w:r>
            <w:r w:rsidRPr="00BA7A44">
              <w:rPr>
                <w:rFonts w:ascii="Century Gothic" w:hAnsi="Century Gothic"/>
                <w:b/>
                <w:sz w:val="20"/>
              </w:rPr>
              <w:t>Inicio</w:t>
            </w:r>
            <w:r w:rsidRPr="00BA7A44">
              <w:rPr>
                <w:rFonts w:ascii="Century Gothic" w:hAnsi="Century Gothic"/>
                <w:b/>
                <w:spacing w:val="-9"/>
                <w:sz w:val="20"/>
              </w:rPr>
              <w:t xml:space="preserve"> </w:t>
            </w:r>
            <w:r w:rsidRPr="00BA7A44">
              <w:rPr>
                <w:rFonts w:ascii="Century Gothic" w:hAnsi="Century Gothic"/>
                <w:b/>
                <w:sz w:val="20"/>
              </w:rPr>
              <w:t>de</w:t>
            </w:r>
            <w:r w:rsidRPr="00BA7A44">
              <w:rPr>
                <w:rFonts w:ascii="Century Gothic" w:hAnsi="Century Gothic"/>
                <w:b/>
                <w:spacing w:val="-12"/>
                <w:sz w:val="20"/>
              </w:rPr>
              <w:t xml:space="preserve"> </w:t>
            </w:r>
            <w:r w:rsidRPr="00BA7A44">
              <w:rPr>
                <w:rFonts w:ascii="Century Gothic" w:hAnsi="Century Gothic"/>
                <w:b/>
                <w:sz w:val="20"/>
              </w:rPr>
              <w:t>la</w:t>
            </w:r>
            <w:r w:rsidRPr="00BA7A44">
              <w:rPr>
                <w:rFonts w:ascii="Century Gothic" w:hAnsi="Century Gothic"/>
                <w:b/>
                <w:spacing w:val="-8"/>
                <w:sz w:val="20"/>
              </w:rPr>
              <w:t xml:space="preserve"> </w:t>
            </w:r>
            <w:r w:rsidRPr="00BA7A44">
              <w:rPr>
                <w:rFonts w:ascii="Century Gothic" w:hAnsi="Century Gothic"/>
                <w:b/>
                <w:sz w:val="20"/>
              </w:rPr>
              <w:t>ejecución</w:t>
            </w:r>
            <w:r w:rsidRPr="00BA7A44">
              <w:rPr>
                <w:rFonts w:ascii="Century Gothic" w:hAnsi="Century Gothic"/>
                <w:b/>
                <w:spacing w:val="-11"/>
                <w:sz w:val="20"/>
              </w:rPr>
              <w:t xml:space="preserve"> </w:t>
            </w:r>
            <w:r w:rsidRPr="00BA7A44">
              <w:rPr>
                <w:rFonts w:ascii="Century Gothic" w:hAnsi="Century Gothic"/>
                <w:b/>
                <w:sz w:val="20"/>
              </w:rPr>
              <w:t>del</w:t>
            </w:r>
            <w:r w:rsidRPr="00BA7A44">
              <w:rPr>
                <w:rFonts w:ascii="Century Gothic" w:hAnsi="Century Gothic"/>
                <w:b/>
                <w:spacing w:val="-55"/>
                <w:sz w:val="20"/>
              </w:rPr>
              <w:t xml:space="preserve"> </w:t>
            </w:r>
            <w:r w:rsidRPr="00BA7A44">
              <w:rPr>
                <w:rFonts w:ascii="Century Gothic" w:hAnsi="Century Gothic"/>
                <w:b/>
                <w:sz w:val="20"/>
              </w:rPr>
              <w:t>Programa</w:t>
            </w:r>
          </w:p>
        </w:tc>
        <w:tc>
          <w:tcPr>
            <w:tcW w:w="5406" w:type="dxa"/>
          </w:tcPr>
          <w:p w14:paraId="7D3C8682" w14:textId="77777777" w:rsidR="00571DF4" w:rsidRPr="00BA7A44" w:rsidRDefault="00571DF4" w:rsidP="00DA13EA">
            <w:pPr>
              <w:pStyle w:val="TableParagraph"/>
              <w:spacing w:before="2" w:line="244" w:lineRule="auto"/>
              <w:ind w:left="114"/>
              <w:rPr>
                <w:rFonts w:ascii="Century Gothic" w:hAnsi="Century Gothic"/>
                <w:sz w:val="20"/>
              </w:rPr>
            </w:pPr>
            <w:r w:rsidRPr="00BA7A44">
              <w:rPr>
                <w:rFonts w:ascii="Century Gothic" w:hAnsi="Century Gothic"/>
                <w:sz w:val="20"/>
              </w:rPr>
              <w:t>El</w:t>
            </w:r>
            <w:r w:rsidRPr="00BA7A44">
              <w:rPr>
                <w:rFonts w:ascii="Century Gothic" w:hAnsi="Century Gothic"/>
                <w:spacing w:val="44"/>
                <w:sz w:val="20"/>
              </w:rPr>
              <w:t xml:space="preserve"> </w:t>
            </w:r>
            <w:r w:rsidRPr="00BA7A44">
              <w:rPr>
                <w:rFonts w:ascii="Century Gothic" w:hAnsi="Century Gothic"/>
                <w:sz w:val="20"/>
              </w:rPr>
              <w:t>plazo</w:t>
            </w:r>
            <w:r w:rsidRPr="00BA7A44">
              <w:rPr>
                <w:rFonts w:ascii="Century Gothic" w:hAnsi="Century Gothic"/>
                <w:spacing w:val="42"/>
                <w:sz w:val="20"/>
              </w:rPr>
              <w:t xml:space="preserve"> </w:t>
            </w:r>
            <w:r w:rsidRPr="00BA7A44">
              <w:rPr>
                <w:rFonts w:ascii="Century Gothic" w:hAnsi="Century Gothic"/>
                <w:sz w:val="20"/>
              </w:rPr>
              <w:t>es</w:t>
            </w:r>
            <w:r w:rsidRPr="00BA7A44">
              <w:rPr>
                <w:rFonts w:ascii="Century Gothic" w:hAnsi="Century Gothic"/>
                <w:spacing w:val="44"/>
                <w:sz w:val="20"/>
              </w:rPr>
              <w:t xml:space="preserve"> </w:t>
            </w:r>
            <w:r w:rsidRPr="00BA7A44">
              <w:rPr>
                <w:rFonts w:ascii="Century Gothic" w:hAnsi="Century Gothic"/>
                <w:sz w:val="20"/>
              </w:rPr>
              <w:t>el</w:t>
            </w:r>
            <w:r w:rsidRPr="00BA7A44">
              <w:rPr>
                <w:rFonts w:ascii="Century Gothic" w:hAnsi="Century Gothic"/>
                <w:spacing w:val="44"/>
                <w:sz w:val="20"/>
              </w:rPr>
              <w:t xml:space="preserve"> </w:t>
            </w:r>
            <w:r w:rsidRPr="00BA7A44">
              <w:rPr>
                <w:rFonts w:ascii="Century Gothic" w:hAnsi="Century Gothic"/>
                <w:sz w:val="20"/>
              </w:rPr>
              <w:t>número</w:t>
            </w:r>
            <w:r w:rsidRPr="00BA7A44">
              <w:rPr>
                <w:rFonts w:ascii="Century Gothic" w:hAnsi="Century Gothic"/>
                <w:spacing w:val="46"/>
                <w:sz w:val="20"/>
              </w:rPr>
              <w:t xml:space="preserve"> </w:t>
            </w:r>
            <w:r w:rsidRPr="00BA7A44">
              <w:rPr>
                <w:rFonts w:ascii="Century Gothic" w:hAnsi="Century Gothic"/>
                <w:sz w:val="20"/>
              </w:rPr>
              <w:t>de</w:t>
            </w:r>
            <w:r w:rsidRPr="00BA7A44">
              <w:rPr>
                <w:rFonts w:ascii="Century Gothic" w:hAnsi="Century Gothic"/>
                <w:spacing w:val="44"/>
                <w:sz w:val="20"/>
              </w:rPr>
              <w:t xml:space="preserve"> </w:t>
            </w:r>
            <w:r w:rsidRPr="00BA7A44">
              <w:rPr>
                <w:rFonts w:ascii="Century Gothic" w:hAnsi="Century Gothic"/>
                <w:sz w:val="20"/>
              </w:rPr>
              <w:t>años</w:t>
            </w:r>
            <w:r w:rsidRPr="00BA7A44">
              <w:rPr>
                <w:rFonts w:ascii="Century Gothic" w:hAnsi="Century Gothic"/>
                <w:spacing w:val="43"/>
                <w:sz w:val="20"/>
              </w:rPr>
              <w:t xml:space="preserve"> </w:t>
            </w:r>
            <w:r w:rsidRPr="00BA7A44">
              <w:rPr>
                <w:rFonts w:ascii="Century Gothic" w:hAnsi="Century Gothic"/>
                <w:sz w:val="20"/>
              </w:rPr>
              <w:t>contemplados</w:t>
            </w:r>
            <w:r w:rsidRPr="00BA7A44">
              <w:rPr>
                <w:rFonts w:ascii="Century Gothic" w:hAnsi="Century Gothic"/>
                <w:spacing w:val="45"/>
                <w:sz w:val="20"/>
              </w:rPr>
              <w:t xml:space="preserve"> </w:t>
            </w:r>
            <w:r w:rsidRPr="00BA7A44">
              <w:rPr>
                <w:rFonts w:ascii="Century Gothic" w:hAnsi="Century Gothic"/>
                <w:sz w:val="20"/>
              </w:rPr>
              <w:t>de</w:t>
            </w:r>
            <w:r w:rsidRPr="00BA7A44">
              <w:rPr>
                <w:rFonts w:ascii="Century Gothic" w:hAnsi="Century Gothic"/>
                <w:spacing w:val="-67"/>
                <w:sz w:val="20"/>
              </w:rPr>
              <w:t xml:space="preserve"> </w:t>
            </w:r>
            <w:r w:rsidRPr="00BA7A44">
              <w:rPr>
                <w:rFonts w:ascii="Century Gothic" w:hAnsi="Century Gothic"/>
                <w:sz w:val="20"/>
              </w:rPr>
              <w:t>financiamiento</w:t>
            </w:r>
            <w:r w:rsidRPr="00BA7A44">
              <w:rPr>
                <w:rFonts w:ascii="Century Gothic" w:hAnsi="Century Gothic"/>
                <w:spacing w:val="-12"/>
                <w:sz w:val="20"/>
              </w:rPr>
              <w:t xml:space="preserve"> </w:t>
            </w:r>
            <w:r w:rsidRPr="00BA7A44">
              <w:rPr>
                <w:rFonts w:ascii="Century Gothic" w:hAnsi="Century Gothic"/>
                <w:sz w:val="20"/>
              </w:rPr>
              <w:t>y</w:t>
            </w:r>
            <w:r w:rsidRPr="00BA7A44">
              <w:rPr>
                <w:rFonts w:ascii="Century Gothic" w:hAnsi="Century Gothic"/>
                <w:spacing w:val="-13"/>
                <w:sz w:val="20"/>
              </w:rPr>
              <w:t xml:space="preserve"> </w:t>
            </w:r>
            <w:r w:rsidRPr="00BA7A44">
              <w:rPr>
                <w:rFonts w:ascii="Century Gothic" w:hAnsi="Century Gothic"/>
                <w:sz w:val="20"/>
              </w:rPr>
              <w:t>ejecución</w:t>
            </w:r>
            <w:r w:rsidRPr="00BA7A44">
              <w:rPr>
                <w:rFonts w:ascii="Century Gothic" w:hAnsi="Century Gothic"/>
                <w:spacing w:val="-11"/>
                <w:sz w:val="20"/>
              </w:rPr>
              <w:t xml:space="preserve"> </w:t>
            </w:r>
            <w:r w:rsidRPr="00BA7A44">
              <w:rPr>
                <w:rFonts w:ascii="Century Gothic" w:hAnsi="Century Gothic"/>
                <w:sz w:val="20"/>
              </w:rPr>
              <w:t>y</w:t>
            </w:r>
            <w:r w:rsidRPr="00BA7A44">
              <w:rPr>
                <w:rFonts w:ascii="Century Gothic" w:hAnsi="Century Gothic"/>
                <w:spacing w:val="-12"/>
                <w:sz w:val="20"/>
              </w:rPr>
              <w:t xml:space="preserve"> </w:t>
            </w:r>
            <w:r w:rsidRPr="00BA7A44">
              <w:rPr>
                <w:rFonts w:ascii="Century Gothic" w:hAnsi="Century Gothic"/>
                <w:sz w:val="20"/>
              </w:rPr>
              <w:t>se</w:t>
            </w:r>
            <w:r w:rsidRPr="00BA7A44">
              <w:rPr>
                <w:rFonts w:ascii="Century Gothic" w:hAnsi="Century Gothic"/>
                <w:spacing w:val="-12"/>
                <w:sz w:val="20"/>
              </w:rPr>
              <w:t xml:space="preserve"> </w:t>
            </w:r>
            <w:r w:rsidRPr="00BA7A44">
              <w:rPr>
                <w:rFonts w:ascii="Century Gothic" w:hAnsi="Century Gothic"/>
                <w:sz w:val="20"/>
              </w:rPr>
              <w:t>contabilizan</w:t>
            </w:r>
            <w:r w:rsidRPr="00BA7A44">
              <w:rPr>
                <w:rFonts w:ascii="Century Gothic" w:hAnsi="Century Gothic"/>
                <w:spacing w:val="-13"/>
                <w:sz w:val="20"/>
              </w:rPr>
              <w:t xml:space="preserve"> </w:t>
            </w:r>
            <w:r w:rsidRPr="00BA7A44">
              <w:rPr>
                <w:rFonts w:ascii="Century Gothic" w:hAnsi="Century Gothic"/>
                <w:sz w:val="20"/>
              </w:rPr>
              <w:t>a</w:t>
            </w:r>
            <w:r w:rsidRPr="00BA7A44">
              <w:rPr>
                <w:rFonts w:ascii="Century Gothic" w:hAnsi="Century Gothic"/>
                <w:spacing w:val="-10"/>
                <w:sz w:val="20"/>
              </w:rPr>
              <w:t xml:space="preserve"> </w:t>
            </w:r>
            <w:r w:rsidRPr="00BA7A44">
              <w:rPr>
                <w:rFonts w:ascii="Century Gothic" w:hAnsi="Century Gothic"/>
                <w:sz w:val="20"/>
              </w:rPr>
              <w:t>partir</w:t>
            </w:r>
          </w:p>
          <w:p w14:paraId="160115A7" w14:textId="77777777" w:rsidR="00571DF4" w:rsidRPr="00BA7A44" w:rsidRDefault="00571DF4" w:rsidP="00DA13EA">
            <w:pPr>
              <w:pStyle w:val="TableParagraph"/>
              <w:spacing w:line="246" w:lineRule="exact"/>
              <w:ind w:left="114"/>
              <w:rPr>
                <w:rFonts w:ascii="Century Gothic" w:hAnsi="Century Gothic"/>
                <w:sz w:val="20"/>
              </w:rPr>
            </w:pPr>
            <w:r w:rsidRPr="00BA7A44">
              <w:rPr>
                <w:rFonts w:ascii="Century Gothic" w:hAnsi="Century Gothic"/>
                <w:sz w:val="20"/>
              </w:rPr>
              <w:t>de</w:t>
            </w:r>
            <w:r w:rsidRPr="00BA7A44">
              <w:rPr>
                <w:rFonts w:ascii="Century Gothic" w:hAnsi="Century Gothic"/>
                <w:spacing w:val="62"/>
                <w:sz w:val="20"/>
              </w:rPr>
              <w:t xml:space="preserve"> </w:t>
            </w:r>
            <w:r w:rsidRPr="00BA7A44">
              <w:rPr>
                <w:rFonts w:ascii="Century Gothic" w:hAnsi="Century Gothic"/>
                <w:sz w:val="20"/>
              </w:rPr>
              <w:t>la</w:t>
            </w:r>
            <w:r w:rsidRPr="00BA7A44">
              <w:rPr>
                <w:rFonts w:ascii="Century Gothic" w:hAnsi="Century Gothic"/>
                <w:spacing w:val="62"/>
                <w:sz w:val="20"/>
              </w:rPr>
              <w:t xml:space="preserve"> </w:t>
            </w:r>
            <w:r w:rsidRPr="00BA7A44">
              <w:rPr>
                <w:rFonts w:ascii="Century Gothic" w:hAnsi="Century Gothic"/>
                <w:sz w:val="20"/>
              </w:rPr>
              <w:t>fecha</w:t>
            </w:r>
            <w:r w:rsidRPr="00BA7A44">
              <w:rPr>
                <w:rFonts w:ascii="Century Gothic" w:hAnsi="Century Gothic"/>
                <w:spacing w:val="62"/>
                <w:sz w:val="20"/>
              </w:rPr>
              <w:t xml:space="preserve"> </w:t>
            </w:r>
            <w:r w:rsidRPr="00BA7A44">
              <w:rPr>
                <w:rFonts w:ascii="Century Gothic" w:hAnsi="Century Gothic"/>
                <w:sz w:val="20"/>
              </w:rPr>
              <w:t>de</w:t>
            </w:r>
            <w:r w:rsidRPr="00BA7A44">
              <w:rPr>
                <w:rFonts w:ascii="Century Gothic" w:hAnsi="Century Gothic"/>
                <w:spacing w:val="62"/>
                <w:sz w:val="20"/>
              </w:rPr>
              <w:t xml:space="preserve"> </w:t>
            </w:r>
            <w:r w:rsidRPr="00BA7A44">
              <w:rPr>
                <w:rFonts w:ascii="Century Gothic" w:hAnsi="Century Gothic"/>
                <w:sz w:val="20"/>
              </w:rPr>
              <w:t>suscripción</w:t>
            </w:r>
            <w:r w:rsidRPr="00BA7A44">
              <w:rPr>
                <w:rFonts w:ascii="Century Gothic" w:hAnsi="Century Gothic"/>
                <w:spacing w:val="62"/>
                <w:sz w:val="20"/>
              </w:rPr>
              <w:t xml:space="preserve"> </w:t>
            </w:r>
            <w:r w:rsidRPr="00BA7A44">
              <w:rPr>
                <w:rFonts w:ascii="Century Gothic" w:hAnsi="Century Gothic"/>
                <w:sz w:val="20"/>
              </w:rPr>
              <w:t>del</w:t>
            </w:r>
            <w:r w:rsidRPr="00BA7A44">
              <w:rPr>
                <w:rFonts w:ascii="Century Gothic" w:hAnsi="Century Gothic"/>
                <w:spacing w:val="63"/>
                <w:sz w:val="20"/>
              </w:rPr>
              <w:t xml:space="preserve"> </w:t>
            </w:r>
            <w:r w:rsidRPr="00BA7A44">
              <w:rPr>
                <w:rFonts w:ascii="Century Gothic" w:hAnsi="Century Gothic"/>
                <w:sz w:val="20"/>
              </w:rPr>
              <w:t>Contrato</w:t>
            </w:r>
            <w:r w:rsidRPr="00BA7A44">
              <w:rPr>
                <w:rFonts w:ascii="Century Gothic" w:hAnsi="Century Gothic"/>
                <w:spacing w:val="61"/>
                <w:sz w:val="20"/>
              </w:rPr>
              <w:t xml:space="preserve"> </w:t>
            </w:r>
            <w:r w:rsidRPr="00BA7A44">
              <w:rPr>
                <w:rFonts w:ascii="Century Gothic" w:hAnsi="Century Gothic"/>
                <w:sz w:val="20"/>
              </w:rPr>
              <w:t>de</w:t>
            </w:r>
            <w:r w:rsidRPr="00BA7A44">
              <w:rPr>
                <w:rFonts w:ascii="Century Gothic" w:hAnsi="Century Gothic"/>
                <w:spacing w:val="-68"/>
                <w:sz w:val="20"/>
              </w:rPr>
              <w:t xml:space="preserve"> </w:t>
            </w:r>
            <w:r w:rsidRPr="00BA7A44">
              <w:rPr>
                <w:rFonts w:ascii="Century Gothic" w:hAnsi="Century Gothic"/>
                <w:sz w:val="20"/>
              </w:rPr>
              <w:t>Préstamo.</w:t>
            </w:r>
          </w:p>
        </w:tc>
      </w:tr>
      <w:tr w:rsidR="00571DF4" w:rsidRPr="00BA7A44" w14:paraId="0ACBEFEA" w14:textId="77777777" w:rsidTr="00B77AAF">
        <w:trPr>
          <w:trHeight w:val="728"/>
        </w:trPr>
        <w:tc>
          <w:tcPr>
            <w:tcW w:w="3884" w:type="dxa"/>
          </w:tcPr>
          <w:p w14:paraId="4ECBF6FA" w14:textId="77777777" w:rsidR="00571DF4" w:rsidRPr="00BA7A44" w:rsidRDefault="00571DF4" w:rsidP="00DA13EA">
            <w:pPr>
              <w:pStyle w:val="TableParagraph"/>
              <w:spacing w:before="11"/>
              <w:rPr>
                <w:rFonts w:ascii="Century Gothic" w:hAnsi="Century Gothic"/>
                <w:b/>
                <w:sz w:val="19"/>
              </w:rPr>
            </w:pPr>
          </w:p>
          <w:p w14:paraId="01CEAF1D" w14:textId="77777777" w:rsidR="00571DF4" w:rsidRPr="00BA7A44" w:rsidRDefault="00571DF4" w:rsidP="00DA13EA">
            <w:pPr>
              <w:pStyle w:val="TableParagraph"/>
              <w:ind w:left="115"/>
              <w:rPr>
                <w:rFonts w:ascii="Century Gothic" w:hAnsi="Century Gothic"/>
                <w:b/>
                <w:sz w:val="20"/>
              </w:rPr>
            </w:pPr>
            <w:r w:rsidRPr="00BA7A44">
              <w:rPr>
                <w:rFonts w:ascii="Century Gothic" w:hAnsi="Century Gothic"/>
                <w:b/>
                <w:sz w:val="20"/>
              </w:rPr>
              <w:t>Programa</w:t>
            </w:r>
          </w:p>
        </w:tc>
        <w:tc>
          <w:tcPr>
            <w:tcW w:w="5406" w:type="dxa"/>
          </w:tcPr>
          <w:p w14:paraId="71209A4A" w14:textId="77777777" w:rsidR="00571DF4" w:rsidRPr="00BA7A44" w:rsidRDefault="00571DF4" w:rsidP="00571DF4">
            <w:pPr>
              <w:pStyle w:val="TableParagraph"/>
              <w:spacing w:line="242" w:lineRule="auto"/>
              <w:ind w:left="114" w:right="108"/>
              <w:rPr>
                <w:rFonts w:ascii="Century Gothic" w:hAnsi="Century Gothic"/>
                <w:sz w:val="20"/>
              </w:rPr>
            </w:pPr>
            <w:r w:rsidRPr="00BA7A44">
              <w:rPr>
                <w:rFonts w:ascii="Century Gothic" w:hAnsi="Century Gothic"/>
                <w:sz w:val="20"/>
              </w:rPr>
              <w:t>Se</w:t>
            </w:r>
            <w:r w:rsidRPr="00BA7A44">
              <w:rPr>
                <w:rFonts w:ascii="Century Gothic" w:hAnsi="Century Gothic"/>
                <w:spacing w:val="32"/>
                <w:sz w:val="20"/>
              </w:rPr>
              <w:t xml:space="preserve"> </w:t>
            </w:r>
            <w:r w:rsidRPr="00BA7A44">
              <w:rPr>
                <w:rFonts w:ascii="Century Gothic" w:hAnsi="Century Gothic"/>
                <w:sz w:val="20"/>
              </w:rPr>
              <w:t>refiere</w:t>
            </w:r>
            <w:r w:rsidRPr="00BA7A44">
              <w:rPr>
                <w:rFonts w:ascii="Century Gothic" w:hAnsi="Century Gothic"/>
                <w:spacing w:val="32"/>
                <w:sz w:val="20"/>
              </w:rPr>
              <w:t xml:space="preserve"> </w:t>
            </w:r>
            <w:r w:rsidRPr="00BA7A44">
              <w:rPr>
                <w:rFonts w:ascii="Century Gothic" w:hAnsi="Century Gothic"/>
                <w:sz w:val="20"/>
              </w:rPr>
              <w:t>al</w:t>
            </w:r>
            <w:r w:rsidRPr="00BA7A44">
              <w:rPr>
                <w:rFonts w:ascii="Century Gothic" w:hAnsi="Century Gothic"/>
                <w:spacing w:val="32"/>
                <w:sz w:val="20"/>
              </w:rPr>
              <w:t xml:space="preserve"> </w:t>
            </w:r>
            <w:r w:rsidRPr="00BA7A44">
              <w:rPr>
                <w:rFonts w:ascii="Century Gothic" w:hAnsi="Century Gothic"/>
                <w:sz w:val="20"/>
              </w:rPr>
              <w:t>“Programa de Modernización de la Administración Financiera – MEF</w:t>
            </w:r>
            <w:r w:rsidRPr="00BA7A44">
              <w:rPr>
                <w:rFonts w:ascii="Century Gothic" w:hAnsi="Century Gothic"/>
                <w:w w:val="105"/>
                <w:sz w:val="20"/>
              </w:rPr>
              <w:t xml:space="preserve">” </w:t>
            </w:r>
            <w:r w:rsidRPr="00BA7A44">
              <w:rPr>
                <w:rFonts w:ascii="Century Gothic" w:hAnsi="Century Gothic"/>
                <w:w w:val="85"/>
                <w:sz w:val="20"/>
              </w:rPr>
              <w:t>(EC-L1249)</w:t>
            </w:r>
          </w:p>
        </w:tc>
      </w:tr>
      <w:tr w:rsidR="00571DF4" w:rsidRPr="00BA7A44" w14:paraId="0AD3B937" w14:textId="77777777" w:rsidTr="00B77AAF">
        <w:trPr>
          <w:trHeight w:val="1776"/>
        </w:trPr>
        <w:tc>
          <w:tcPr>
            <w:tcW w:w="3884" w:type="dxa"/>
          </w:tcPr>
          <w:p w14:paraId="4CBFA51F" w14:textId="77777777" w:rsidR="00571DF4" w:rsidRPr="00BA7A44" w:rsidRDefault="00571DF4" w:rsidP="00DA13EA">
            <w:pPr>
              <w:pStyle w:val="TableParagraph"/>
              <w:rPr>
                <w:rFonts w:ascii="Century Gothic" w:hAnsi="Century Gothic"/>
                <w:b/>
                <w:sz w:val="24"/>
              </w:rPr>
            </w:pPr>
          </w:p>
          <w:p w14:paraId="6F2E6A2E" w14:textId="77777777" w:rsidR="00571DF4" w:rsidRPr="00BA7A44" w:rsidRDefault="00571DF4" w:rsidP="00DA13EA">
            <w:pPr>
              <w:pStyle w:val="TableParagraph"/>
              <w:rPr>
                <w:rFonts w:ascii="Century Gothic" w:hAnsi="Century Gothic"/>
                <w:b/>
                <w:sz w:val="24"/>
              </w:rPr>
            </w:pPr>
          </w:p>
          <w:p w14:paraId="62AC5155" w14:textId="77777777" w:rsidR="00571DF4" w:rsidRPr="00BA7A44" w:rsidRDefault="00571DF4" w:rsidP="00DA13EA">
            <w:pPr>
              <w:pStyle w:val="TableParagraph"/>
              <w:rPr>
                <w:rFonts w:ascii="Century Gothic" w:hAnsi="Century Gothic"/>
                <w:b/>
                <w:sz w:val="24"/>
              </w:rPr>
            </w:pPr>
          </w:p>
          <w:p w14:paraId="07B91601" w14:textId="77777777" w:rsidR="00571DF4" w:rsidRPr="00BA7A44" w:rsidRDefault="00571DF4" w:rsidP="00DA13EA">
            <w:pPr>
              <w:pStyle w:val="TableParagraph"/>
              <w:rPr>
                <w:rFonts w:ascii="Century Gothic" w:hAnsi="Century Gothic"/>
                <w:b/>
                <w:sz w:val="24"/>
              </w:rPr>
            </w:pPr>
          </w:p>
          <w:p w14:paraId="628DDBF5" w14:textId="77777777" w:rsidR="00571DF4" w:rsidRPr="00BA7A44" w:rsidRDefault="00571DF4" w:rsidP="00DA13EA">
            <w:pPr>
              <w:pStyle w:val="TableParagraph"/>
              <w:rPr>
                <w:rFonts w:ascii="Century Gothic" w:hAnsi="Century Gothic"/>
                <w:b/>
                <w:sz w:val="24"/>
              </w:rPr>
            </w:pPr>
          </w:p>
          <w:p w14:paraId="773C3DA9" w14:textId="77777777" w:rsidR="00571DF4" w:rsidRPr="00BA7A44" w:rsidRDefault="00571DF4" w:rsidP="00DA13EA">
            <w:pPr>
              <w:pStyle w:val="TableParagraph"/>
              <w:rPr>
                <w:rFonts w:ascii="Century Gothic" w:hAnsi="Century Gothic"/>
                <w:b/>
                <w:sz w:val="24"/>
              </w:rPr>
            </w:pPr>
          </w:p>
          <w:p w14:paraId="5D167FAB" w14:textId="77777777" w:rsidR="00571DF4" w:rsidRPr="00BA7A44" w:rsidRDefault="00571DF4" w:rsidP="00DA13EA">
            <w:pPr>
              <w:pStyle w:val="TableParagraph"/>
              <w:rPr>
                <w:rFonts w:ascii="Century Gothic" w:hAnsi="Century Gothic"/>
                <w:b/>
                <w:sz w:val="24"/>
              </w:rPr>
            </w:pPr>
          </w:p>
          <w:p w14:paraId="432CA5F4" w14:textId="77777777" w:rsidR="00571DF4" w:rsidRPr="00BA7A44" w:rsidRDefault="00571DF4" w:rsidP="00DA13EA">
            <w:pPr>
              <w:pStyle w:val="TableParagraph"/>
              <w:rPr>
                <w:rFonts w:ascii="Century Gothic" w:hAnsi="Century Gothic"/>
                <w:b/>
                <w:sz w:val="24"/>
              </w:rPr>
            </w:pPr>
          </w:p>
          <w:p w14:paraId="22E74B86" w14:textId="77777777" w:rsidR="00571DF4" w:rsidRPr="00BA7A44" w:rsidRDefault="00571DF4" w:rsidP="00DA13EA">
            <w:pPr>
              <w:pStyle w:val="TableParagraph"/>
              <w:rPr>
                <w:rFonts w:ascii="Century Gothic" w:hAnsi="Century Gothic"/>
                <w:b/>
                <w:sz w:val="24"/>
              </w:rPr>
            </w:pPr>
          </w:p>
          <w:p w14:paraId="1E490AE7" w14:textId="77777777" w:rsidR="00571DF4" w:rsidRPr="00BA7A44" w:rsidRDefault="00571DF4" w:rsidP="00DA13EA">
            <w:pPr>
              <w:pStyle w:val="TableParagraph"/>
              <w:spacing w:before="1"/>
              <w:rPr>
                <w:rFonts w:ascii="Century Gothic" w:hAnsi="Century Gothic"/>
                <w:b/>
                <w:sz w:val="28"/>
              </w:rPr>
            </w:pPr>
          </w:p>
          <w:p w14:paraId="733414BC" w14:textId="77777777" w:rsidR="00571DF4" w:rsidRPr="00BA7A44" w:rsidRDefault="00571DF4" w:rsidP="00DA13EA">
            <w:pPr>
              <w:pStyle w:val="TableParagraph"/>
              <w:ind w:left="115"/>
              <w:rPr>
                <w:rFonts w:ascii="Century Gothic" w:hAnsi="Century Gothic"/>
                <w:b/>
                <w:sz w:val="20"/>
              </w:rPr>
            </w:pPr>
            <w:r w:rsidRPr="00BA7A44">
              <w:rPr>
                <w:rFonts w:ascii="Century Gothic" w:hAnsi="Century Gothic"/>
                <w:b/>
                <w:w w:val="95"/>
                <w:sz w:val="20"/>
              </w:rPr>
              <w:t>Proyecto</w:t>
            </w:r>
            <w:r w:rsidRPr="00BA7A44">
              <w:rPr>
                <w:rFonts w:ascii="Century Gothic" w:hAnsi="Century Gothic"/>
                <w:b/>
                <w:spacing w:val="-9"/>
                <w:w w:val="95"/>
                <w:sz w:val="20"/>
              </w:rPr>
              <w:t xml:space="preserve"> </w:t>
            </w:r>
            <w:r w:rsidRPr="00BA7A44">
              <w:rPr>
                <w:rFonts w:ascii="Century Gothic" w:hAnsi="Century Gothic"/>
                <w:b/>
                <w:w w:val="95"/>
                <w:sz w:val="20"/>
              </w:rPr>
              <w:t>de</w:t>
            </w:r>
            <w:r w:rsidRPr="00BA7A44">
              <w:rPr>
                <w:rFonts w:ascii="Century Gothic" w:hAnsi="Century Gothic"/>
                <w:b/>
                <w:spacing w:val="-8"/>
                <w:w w:val="95"/>
                <w:sz w:val="20"/>
              </w:rPr>
              <w:t xml:space="preserve"> </w:t>
            </w:r>
            <w:r w:rsidRPr="00BA7A44">
              <w:rPr>
                <w:rFonts w:ascii="Century Gothic" w:hAnsi="Century Gothic"/>
                <w:b/>
                <w:w w:val="95"/>
                <w:sz w:val="20"/>
              </w:rPr>
              <w:t>Inversión</w:t>
            </w:r>
          </w:p>
        </w:tc>
        <w:tc>
          <w:tcPr>
            <w:tcW w:w="5406" w:type="dxa"/>
          </w:tcPr>
          <w:p w14:paraId="300C61D1" w14:textId="77777777" w:rsidR="00571DF4" w:rsidRPr="00BA7A44" w:rsidRDefault="00571DF4" w:rsidP="00DA13EA">
            <w:pPr>
              <w:pStyle w:val="TableParagraph"/>
              <w:spacing w:before="2" w:line="242" w:lineRule="auto"/>
              <w:ind w:left="114" w:right="110"/>
              <w:jc w:val="both"/>
              <w:rPr>
                <w:rFonts w:ascii="Century Gothic" w:hAnsi="Century Gothic"/>
                <w:sz w:val="20"/>
              </w:rPr>
            </w:pPr>
            <w:r w:rsidRPr="00BA7A44">
              <w:rPr>
                <w:rFonts w:ascii="Century Gothic" w:hAnsi="Century Gothic"/>
                <w:sz w:val="20"/>
              </w:rPr>
              <w:t>Documentos que cuentan con un Código Único de</w:t>
            </w:r>
            <w:r w:rsidRPr="00BA7A44">
              <w:rPr>
                <w:rFonts w:ascii="Century Gothic" w:hAnsi="Century Gothic"/>
                <w:spacing w:val="1"/>
                <w:sz w:val="20"/>
              </w:rPr>
              <w:t xml:space="preserve"> </w:t>
            </w:r>
            <w:r w:rsidRPr="00BA7A44">
              <w:rPr>
                <w:rFonts w:ascii="Century Gothic" w:hAnsi="Century Gothic"/>
                <w:sz w:val="20"/>
              </w:rPr>
              <w:t>Proyecto</w:t>
            </w:r>
            <w:r w:rsidRPr="00BA7A44">
              <w:rPr>
                <w:rFonts w:ascii="Century Gothic" w:hAnsi="Century Gothic"/>
                <w:spacing w:val="1"/>
                <w:sz w:val="20"/>
              </w:rPr>
              <w:t xml:space="preserve"> </w:t>
            </w:r>
            <w:r w:rsidRPr="00BA7A44">
              <w:rPr>
                <w:rFonts w:ascii="Century Gothic" w:hAnsi="Century Gothic"/>
                <w:sz w:val="20"/>
              </w:rPr>
              <w:t>(CUP)</w:t>
            </w:r>
            <w:r w:rsidRPr="00BA7A44">
              <w:rPr>
                <w:rFonts w:ascii="Century Gothic" w:hAnsi="Century Gothic"/>
                <w:spacing w:val="1"/>
                <w:sz w:val="20"/>
              </w:rPr>
              <w:t xml:space="preserve"> </w:t>
            </w:r>
            <w:r w:rsidRPr="00BA7A44">
              <w:rPr>
                <w:rFonts w:ascii="Century Gothic" w:hAnsi="Century Gothic"/>
                <w:sz w:val="20"/>
              </w:rPr>
              <w:t>y</w:t>
            </w:r>
            <w:r w:rsidRPr="00BA7A44">
              <w:rPr>
                <w:rFonts w:ascii="Century Gothic" w:hAnsi="Century Gothic"/>
                <w:spacing w:val="1"/>
                <w:sz w:val="20"/>
              </w:rPr>
              <w:t xml:space="preserve"> </w:t>
            </w:r>
            <w:r w:rsidRPr="00BA7A44">
              <w:rPr>
                <w:rFonts w:ascii="Century Gothic" w:hAnsi="Century Gothic"/>
                <w:sz w:val="20"/>
              </w:rPr>
              <w:t>con</w:t>
            </w:r>
            <w:r w:rsidRPr="00BA7A44">
              <w:rPr>
                <w:rFonts w:ascii="Century Gothic" w:hAnsi="Century Gothic"/>
                <w:spacing w:val="1"/>
                <w:sz w:val="20"/>
              </w:rPr>
              <w:t xml:space="preserve"> </w:t>
            </w:r>
            <w:r w:rsidRPr="00BA7A44">
              <w:rPr>
                <w:rFonts w:ascii="Century Gothic" w:hAnsi="Century Gothic"/>
                <w:sz w:val="20"/>
              </w:rPr>
              <w:t>dictamen</w:t>
            </w:r>
            <w:r w:rsidRPr="00BA7A44">
              <w:rPr>
                <w:rFonts w:ascii="Century Gothic" w:hAnsi="Century Gothic"/>
                <w:spacing w:val="1"/>
                <w:sz w:val="20"/>
              </w:rPr>
              <w:t xml:space="preserve"> </w:t>
            </w:r>
            <w:r w:rsidRPr="00BA7A44">
              <w:rPr>
                <w:rFonts w:ascii="Century Gothic" w:hAnsi="Century Gothic"/>
                <w:sz w:val="20"/>
              </w:rPr>
              <w:t>de</w:t>
            </w:r>
            <w:r w:rsidRPr="00BA7A44">
              <w:rPr>
                <w:rFonts w:ascii="Century Gothic" w:hAnsi="Century Gothic"/>
                <w:spacing w:val="1"/>
                <w:sz w:val="20"/>
              </w:rPr>
              <w:t xml:space="preserve"> </w:t>
            </w:r>
            <w:r w:rsidRPr="00BA7A44">
              <w:rPr>
                <w:rFonts w:ascii="Century Gothic" w:hAnsi="Century Gothic"/>
                <w:sz w:val="20"/>
              </w:rPr>
              <w:t>prioridad</w:t>
            </w:r>
            <w:r w:rsidRPr="00BA7A44">
              <w:rPr>
                <w:rFonts w:ascii="Century Gothic" w:hAnsi="Century Gothic"/>
                <w:spacing w:val="1"/>
                <w:sz w:val="20"/>
              </w:rPr>
              <w:t xml:space="preserve"> </w:t>
            </w:r>
            <w:r w:rsidRPr="00BA7A44">
              <w:rPr>
                <w:rFonts w:ascii="Century Gothic" w:hAnsi="Century Gothic"/>
                <w:w w:val="113"/>
                <w:sz w:val="20"/>
              </w:rPr>
              <w:t>a</w:t>
            </w:r>
            <w:r w:rsidRPr="00BA7A44">
              <w:rPr>
                <w:rFonts w:ascii="Century Gothic" w:hAnsi="Century Gothic"/>
                <w:w w:val="123"/>
                <w:sz w:val="20"/>
              </w:rPr>
              <w:t>c</w:t>
            </w:r>
            <w:r w:rsidRPr="00BA7A44">
              <w:rPr>
                <w:rFonts w:ascii="Century Gothic" w:hAnsi="Century Gothic"/>
                <w:spacing w:val="1"/>
                <w:w w:val="85"/>
                <w:sz w:val="20"/>
              </w:rPr>
              <w:t>t</w:t>
            </w:r>
            <w:r w:rsidRPr="00BA7A44">
              <w:rPr>
                <w:rFonts w:ascii="Century Gothic" w:hAnsi="Century Gothic"/>
                <w:spacing w:val="-2"/>
                <w:w w:val="95"/>
                <w:sz w:val="20"/>
              </w:rPr>
              <w:t>u</w:t>
            </w:r>
            <w:r w:rsidRPr="00BA7A44">
              <w:rPr>
                <w:rFonts w:ascii="Century Gothic" w:hAnsi="Century Gothic"/>
                <w:w w:val="113"/>
                <w:sz w:val="20"/>
              </w:rPr>
              <w:t>a</w:t>
            </w:r>
            <w:r w:rsidRPr="00BA7A44">
              <w:rPr>
                <w:rFonts w:ascii="Century Gothic" w:hAnsi="Century Gothic"/>
                <w:w w:val="72"/>
                <w:sz w:val="20"/>
              </w:rPr>
              <w:t>li</w:t>
            </w:r>
            <w:r w:rsidRPr="00BA7A44">
              <w:rPr>
                <w:rFonts w:ascii="Century Gothic" w:hAnsi="Century Gothic"/>
                <w:spacing w:val="-1"/>
                <w:w w:val="80"/>
                <w:sz w:val="20"/>
              </w:rPr>
              <w:t>z</w:t>
            </w:r>
            <w:r w:rsidRPr="00BA7A44">
              <w:rPr>
                <w:rFonts w:ascii="Century Gothic" w:hAnsi="Century Gothic"/>
                <w:w w:val="113"/>
                <w:sz w:val="20"/>
              </w:rPr>
              <w:t>a</w:t>
            </w:r>
            <w:r w:rsidRPr="00BA7A44">
              <w:rPr>
                <w:rFonts w:ascii="Century Gothic" w:hAnsi="Century Gothic"/>
                <w:spacing w:val="-1"/>
                <w:w w:val="108"/>
                <w:sz w:val="20"/>
              </w:rPr>
              <w:t>d</w:t>
            </w:r>
            <w:r w:rsidRPr="00BA7A44">
              <w:rPr>
                <w:rFonts w:ascii="Century Gothic" w:hAnsi="Century Gothic"/>
                <w:w w:val="108"/>
                <w:sz w:val="20"/>
              </w:rPr>
              <w:t>o</w:t>
            </w:r>
            <w:r w:rsidRPr="00BA7A44">
              <w:rPr>
                <w:rFonts w:ascii="Century Gothic" w:hAnsi="Century Gothic"/>
                <w:sz w:val="20"/>
              </w:rPr>
              <w:t xml:space="preserve"> </w:t>
            </w:r>
            <w:r w:rsidRPr="00BA7A44">
              <w:rPr>
                <w:rFonts w:ascii="Century Gothic" w:hAnsi="Century Gothic"/>
                <w:spacing w:val="-15"/>
                <w:sz w:val="20"/>
              </w:rPr>
              <w:t xml:space="preserve"> </w:t>
            </w:r>
            <w:r w:rsidRPr="00BA7A44">
              <w:rPr>
                <w:rFonts w:ascii="Century Gothic" w:hAnsi="Century Gothic"/>
                <w:spacing w:val="-1"/>
                <w:w w:val="104"/>
                <w:sz w:val="20"/>
              </w:rPr>
              <w:t>de</w:t>
            </w:r>
            <w:r w:rsidRPr="00BA7A44">
              <w:rPr>
                <w:rFonts w:ascii="Century Gothic" w:hAnsi="Century Gothic"/>
                <w:spacing w:val="1"/>
                <w:w w:val="104"/>
                <w:sz w:val="20"/>
              </w:rPr>
              <w:t>n</w:t>
            </w:r>
            <w:r w:rsidRPr="00BA7A44">
              <w:rPr>
                <w:rFonts w:ascii="Century Gothic" w:hAnsi="Century Gothic"/>
                <w:spacing w:val="1"/>
                <w:w w:val="85"/>
                <w:sz w:val="20"/>
              </w:rPr>
              <w:t>t</w:t>
            </w:r>
            <w:r w:rsidRPr="00BA7A44">
              <w:rPr>
                <w:rFonts w:ascii="Century Gothic" w:hAnsi="Century Gothic"/>
                <w:w w:val="92"/>
                <w:sz w:val="20"/>
              </w:rPr>
              <w:t>ro</w:t>
            </w:r>
            <w:r w:rsidRPr="00BA7A44">
              <w:rPr>
                <w:rFonts w:ascii="Century Gothic" w:hAnsi="Century Gothic"/>
                <w:sz w:val="20"/>
              </w:rPr>
              <w:t xml:space="preserve"> </w:t>
            </w:r>
            <w:r w:rsidRPr="00BA7A44">
              <w:rPr>
                <w:rFonts w:ascii="Century Gothic" w:hAnsi="Century Gothic"/>
                <w:spacing w:val="-15"/>
                <w:sz w:val="20"/>
              </w:rPr>
              <w:t xml:space="preserve"> </w:t>
            </w:r>
            <w:r w:rsidRPr="00BA7A44">
              <w:rPr>
                <w:rFonts w:ascii="Century Gothic" w:hAnsi="Century Gothic"/>
                <w:spacing w:val="-1"/>
                <w:w w:val="102"/>
                <w:sz w:val="20"/>
              </w:rPr>
              <w:t>de</w:t>
            </w:r>
            <w:r w:rsidRPr="00BA7A44">
              <w:rPr>
                <w:rFonts w:ascii="Century Gothic" w:hAnsi="Century Gothic"/>
                <w:w w:val="102"/>
                <w:sz w:val="20"/>
              </w:rPr>
              <w:t>l</w:t>
            </w:r>
            <w:r w:rsidRPr="00BA7A44">
              <w:rPr>
                <w:rFonts w:ascii="Century Gothic" w:hAnsi="Century Gothic"/>
                <w:sz w:val="20"/>
              </w:rPr>
              <w:t xml:space="preserve"> </w:t>
            </w:r>
            <w:r w:rsidRPr="00BA7A44">
              <w:rPr>
                <w:rFonts w:ascii="Century Gothic" w:hAnsi="Century Gothic"/>
                <w:spacing w:val="-15"/>
                <w:sz w:val="20"/>
              </w:rPr>
              <w:t xml:space="preserve"> </w:t>
            </w:r>
            <w:r w:rsidRPr="00BA7A44">
              <w:rPr>
                <w:rFonts w:ascii="Century Gothic" w:hAnsi="Century Gothic"/>
                <w:w w:val="89"/>
                <w:sz w:val="20"/>
              </w:rPr>
              <w:t>Pl</w:t>
            </w:r>
            <w:r w:rsidRPr="00BA7A44">
              <w:rPr>
                <w:rFonts w:ascii="Century Gothic" w:hAnsi="Century Gothic"/>
                <w:w w:val="113"/>
                <w:sz w:val="20"/>
              </w:rPr>
              <w:t>a</w:t>
            </w:r>
            <w:r w:rsidRPr="00BA7A44">
              <w:rPr>
                <w:rFonts w:ascii="Century Gothic" w:hAnsi="Century Gothic"/>
                <w:w w:val="95"/>
                <w:sz w:val="20"/>
              </w:rPr>
              <w:t>n</w:t>
            </w:r>
            <w:r w:rsidRPr="00BA7A44">
              <w:rPr>
                <w:rFonts w:ascii="Century Gothic" w:hAnsi="Century Gothic"/>
                <w:sz w:val="20"/>
              </w:rPr>
              <w:t xml:space="preserve"> </w:t>
            </w:r>
            <w:r w:rsidRPr="00BA7A44">
              <w:rPr>
                <w:rFonts w:ascii="Century Gothic" w:hAnsi="Century Gothic"/>
                <w:spacing w:val="-8"/>
                <w:sz w:val="20"/>
              </w:rPr>
              <w:t xml:space="preserve"> </w:t>
            </w:r>
            <w:r w:rsidRPr="00BA7A44">
              <w:rPr>
                <w:rFonts w:ascii="Century Gothic" w:hAnsi="Century Gothic"/>
                <w:spacing w:val="-6"/>
                <w:w w:val="107"/>
                <w:sz w:val="20"/>
              </w:rPr>
              <w:t>A</w:t>
            </w:r>
            <w:r w:rsidRPr="00BA7A44">
              <w:rPr>
                <w:rFonts w:ascii="Century Gothic" w:hAnsi="Century Gothic"/>
                <w:w w:val="95"/>
                <w:sz w:val="20"/>
              </w:rPr>
              <w:t>n</w:t>
            </w:r>
            <w:r w:rsidRPr="00BA7A44">
              <w:rPr>
                <w:rFonts w:ascii="Century Gothic" w:hAnsi="Century Gothic"/>
                <w:spacing w:val="-2"/>
                <w:w w:val="95"/>
                <w:sz w:val="20"/>
              </w:rPr>
              <w:t>u</w:t>
            </w:r>
            <w:r w:rsidRPr="00BA7A44">
              <w:rPr>
                <w:rFonts w:ascii="Century Gothic" w:hAnsi="Century Gothic"/>
                <w:w w:val="113"/>
                <w:sz w:val="20"/>
              </w:rPr>
              <w:t>a</w:t>
            </w:r>
            <w:r w:rsidRPr="00BA7A44">
              <w:rPr>
                <w:rFonts w:ascii="Century Gothic" w:hAnsi="Century Gothic"/>
                <w:w w:val="72"/>
                <w:sz w:val="20"/>
              </w:rPr>
              <w:t>l</w:t>
            </w:r>
            <w:r w:rsidRPr="00BA7A44">
              <w:rPr>
                <w:rFonts w:ascii="Century Gothic" w:hAnsi="Century Gothic"/>
                <w:sz w:val="20"/>
              </w:rPr>
              <w:t xml:space="preserve"> </w:t>
            </w:r>
            <w:r w:rsidRPr="00BA7A44">
              <w:rPr>
                <w:rFonts w:ascii="Century Gothic" w:hAnsi="Century Gothic"/>
                <w:spacing w:val="-13"/>
                <w:sz w:val="20"/>
              </w:rPr>
              <w:t xml:space="preserve"> </w:t>
            </w:r>
            <w:r w:rsidRPr="00BA7A44">
              <w:rPr>
                <w:rFonts w:ascii="Century Gothic" w:hAnsi="Century Gothic"/>
                <w:spacing w:val="-1"/>
                <w:w w:val="109"/>
                <w:sz w:val="20"/>
              </w:rPr>
              <w:t>d</w:t>
            </w:r>
            <w:r w:rsidRPr="00BA7A44">
              <w:rPr>
                <w:rFonts w:ascii="Century Gothic" w:hAnsi="Century Gothic"/>
                <w:w w:val="109"/>
                <w:sz w:val="20"/>
              </w:rPr>
              <w:t>e</w:t>
            </w:r>
            <w:r w:rsidRPr="00BA7A44">
              <w:rPr>
                <w:rFonts w:ascii="Century Gothic" w:hAnsi="Century Gothic"/>
                <w:sz w:val="20"/>
              </w:rPr>
              <w:t xml:space="preserve"> </w:t>
            </w:r>
            <w:r w:rsidRPr="00BA7A44">
              <w:rPr>
                <w:rFonts w:ascii="Century Gothic" w:hAnsi="Century Gothic"/>
                <w:spacing w:val="-14"/>
                <w:sz w:val="20"/>
              </w:rPr>
              <w:t xml:space="preserve"> </w:t>
            </w:r>
            <w:r w:rsidRPr="00BA7A44">
              <w:rPr>
                <w:rFonts w:ascii="Century Gothic" w:hAnsi="Century Gothic"/>
                <w:spacing w:val="2"/>
                <w:w w:val="53"/>
                <w:sz w:val="20"/>
              </w:rPr>
              <w:t>I</w:t>
            </w:r>
            <w:r w:rsidRPr="00BA7A44">
              <w:rPr>
                <w:rFonts w:ascii="Century Gothic" w:hAnsi="Century Gothic"/>
                <w:w w:val="95"/>
                <w:sz w:val="20"/>
              </w:rPr>
              <w:t>n</w:t>
            </w:r>
            <w:r w:rsidRPr="00BA7A44">
              <w:rPr>
                <w:rFonts w:ascii="Century Gothic" w:hAnsi="Century Gothic"/>
                <w:spacing w:val="-1"/>
                <w:w w:val="86"/>
                <w:sz w:val="20"/>
              </w:rPr>
              <w:t>vers</w:t>
            </w:r>
            <w:r w:rsidRPr="00BA7A44">
              <w:rPr>
                <w:rFonts w:ascii="Century Gothic" w:hAnsi="Century Gothic"/>
                <w:spacing w:val="-2"/>
                <w:w w:val="86"/>
                <w:sz w:val="20"/>
              </w:rPr>
              <w:t>i</w:t>
            </w:r>
            <w:r w:rsidRPr="00BA7A44">
              <w:rPr>
                <w:rFonts w:ascii="Century Gothic" w:hAnsi="Century Gothic"/>
                <w:spacing w:val="-1"/>
                <w:w w:val="107"/>
                <w:sz w:val="20"/>
              </w:rPr>
              <w:t>o</w:t>
            </w:r>
            <w:r w:rsidRPr="00BA7A44">
              <w:rPr>
                <w:rFonts w:ascii="Century Gothic" w:hAnsi="Century Gothic"/>
                <w:w w:val="95"/>
                <w:sz w:val="20"/>
              </w:rPr>
              <w:t>n</w:t>
            </w:r>
            <w:r w:rsidRPr="00BA7A44">
              <w:rPr>
                <w:rFonts w:ascii="Century Gothic" w:hAnsi="Century Gothic"/>
                <w:w w:val="92"/>
                <w:sz w:val="20"/>
              </w:rPr>
              <w:t xml:space="preserve">es </w:t>
            </w:r>
            <w:r w:rsidRPr="00BA7A44">
              <w:rPr>
                <w:rFonts w:ascii="Century Gothic" w:hAnsi="Century Gothic"/>
                <w:spacing w:val="-2"/>
                <w:w w:val="80"/>
                <w:sz w:val="20"/>
              </w:rPr>
              <w:t>(</w:t>
            </w:r>
            <w:r w:rsidRPr="00BA7A44">
              <w:rPr>
                <w:rFonts w:ascii="Century Gothic" w:hAnsi="Century Gothic"/>
                <w:spacing w:val="4"/>
                <w:w w:val="97"/>
                <w:sz w:val="20"/>
              </w:rPr>
              <w:t>P</w:t>
            </w:r>
            <w:r w:rsidRPr="00BA7A44">
              <w:rPr>
                <w:rFonts w:ascii="Century Gothic" w:hAnsi="Century Gothic"/>
                <w:spacing w:val="-6"/>
                <w:w w:val="107"/>
                <w:sz w:val="20"/>
              </w:rPr>
              <w:t>A</w:t>
            </w:r>
            <w:r w:rsidRPr="00BA7A44">
              <w:rPr>
                <w:rFonts w:ascii="Century Gothic" w:hAnsi="Century Gothic"/>
                <w:spacing w:val="2"/>
                <w:w w:val="53"/>
                <w:sz w:val="20"/>
              </w:rPr>
              <w:t>I</w:t>
            </w:r>
            <w:r w:rsidRPr="00BA7A44">
              <w:rPr>
                <w:rFonts w:ascii="Century Gothic" w:hAnsi="Century Gothic"/>
                <w:w w:val="80"/>
                <w:sz w:val="20"/>
              </w:rPr>
              <w:t>)</w:t>
            </w:r>
            <w:r w:rsidRPr="00BA7A44">
              <w:rPr>
                <w:rFonts w:ascii="Century Gothic" w:hAnsi="Century Gothic"/>
                <w:spacing w:val="-3"/>
                <w:sz w:val="20"/>
              </w:rPr>
              <w:t xml:space="preserve"> </w:t>
            </w:r>
            <w:r w:rsidRPr="00BA7A44">
              <w:rPr>
                <w:rFonts w:ascii="Century Gothic" w:hAnsi="Century Gothic"/>
                <w:spacing w:val="-1"/>
                <w:w w:val="102"/>
                <w:sz w:val="20"/>
              </w:rPr>
              <w:t>de</w:t>
            </w:r>
            <w:r w:rsidRPr="00BA7A44">
              <w:rPr>
                <w:rFonts w:ascii="Century Gothic" w:hAnsi="Century Gothic"/>
                <w:w w:val="102"/>
                <w:sz w:val="20"/>
              </w:rPr>
              <w:t>l</w:t>
            </w:r>
            <w:r w:rsidRPr="00BA7A44">
              <w:rPr>
                <w:rFonts w:ascii="Century Gothic" w:hAnsi="Century Gothic"/>
                <w:sz w:val="20"/>
              </w:rPr>
              <w:t xml:space="preserve"> </w:t>
            </w:r>
            <w:r w:rsidRPr="00BA7A44">
              <w:rPr>
                <w:rFonts w:ascii="Century Gothic" w:hAnsi="Century Gothic"/>
                <w:w w:val="109"/>
                <w:sz w:val="20"/>
              </w:rPr>
              <w:t>p</w:t>
            </w:r>
            <w:r w:rsidRPr="00BA7A44">
              <w:rPr>
                <w:rFonts w:ascii="Century Gothic" w:hAnsi="Century Gothic"/>
                <w:w w:val="113"/>
                <w:sz w:val="20"/>
              </w:rPr>
              <w:t>a</w:t>
            </w:r>
            <w:r w:rsidRPr="00BA7A44">
              <w:rPr>
                <w:rFonts w:ascii="Century Gothic" w:hAnsi="Century Gothic"/>
                <w:w w:val="72"/>
                <w:sz w:val="20"/>
              </w:rPr>
              <w:t>í</w:t>
            </w:r>
            <w:r w:rsidRPr="00BA7A44">
              <w:rPr>
                <w:rFonts w:ascii="Century Gothic" w:hAnsi="Century Gothic"/>
                <w:spacing w:val="1"/>
                <w:w w:val="74"/>
                <w:sz w:val="20"/>
              </w:rPr>
              <w:t>s</w:t>
            </w:r>
            <w:r w:rsidRPr="00BA7A44">
              <w:rPr>
                <w:rFonts w:ascii="Century Gothic" w:hAnsi="Century Gothic"/>
                <w:w w:val="75"/>
                <w:sz w:val="20"/>
              </w:rPr>
              <w:t>,</w:t>
            </w:r>
            <w:r w:rsidRPr="00BA7A44">
              <w:rPr>
                <w:rFonts w:ascii="Century Gothic" w:hAnsi="Century Gothic"/>
                <w:spacing w:val="-4"/>
                <w:sz w:val="20"/>
              </w:rPr>
              <w:t xml:space="preserve"> </w:t>
            </w:r>
            <w:r w:rsidRPr="00BA7A44">
              <w:rPr>
                <w:rFonts w:ascii="Century Gothic" w:hAnsi="Century Gothic"/>
                <w:w w:val="109"/>
                <w:sz w:val="20"/>
              </w:rPr>
              <w:t>q</w:t>
            </w:r>
            <w:r w:rsidRPr="00BA7A44">
              <w:rPr>
                <w:rFonts w:ascii="Century Gothic" w:hAnsi="Century Gothic"/>
                <w:spacing w:val="1"/>
                <w:w w:val="95"/>
                <w:sz w:val="20"/>
              </w:rPr>
              <w:t>u</w:t>
            </w:r>
            <w:r w:rsidRPr="00BA7A44">
              <w:rPr>
                <w:rFonts w:ascii="Century Gothic" w:hAnsi="Century Gothic"/>
                <w:w w:val="108"/>
                <w:sz w:val="20"/>
              </w:rPr>
              <w:t>e</w:t>
            </w:r>
            <w:r w:rsidRPr="00BA7A44">
              <w:rPr>
                <w:rFonts w:ascii="Century Gothic" w:hAnsi="Century Gothic"/>
                <w:spacing w:val="-1"/>
                <w:sz w:val="20"/>
              </w:rPr>
              <w:t xml:space="preserve"> </w:t>
            </w:r>
            <w:r w:rsidRPr="00BA7A44">
              <w:rPr>
                <w:rFonts w:ascii="Century Gothic" w:hAnsi="Century Gothic"/>
                <w:w w:val="109"/>
                <w:sz w:val="20"/>
              </w:rPr>
              <w:t>p</w:t>
            </w:r>
            <w:r w:rsidRPr="00BA7A44">
              <w:rPr>
                <w:rFonts w:ascii="Century Gothic" w:hAnsi="Century Gothic"/>
                <w:w w:val="91"/>
                <w:sz w:val="20"/>
              </w:rPr>
              <w:t>erm</w:t>
            </w:r>
            <w:r w:rsidRPr="00BA7A44">
              <w:rPr>
                <w:rFonts w:ascii="Century Gothic" w:hAnsi="Century Gothic"/>
                <w:spacing w:val="1"/>
                <w:w w:val="91"/>
                <w:sz w:val="20"/>
              </w:rPr>
              <w:t>i</w:t>
            </w:r>
            <w:r w:rsidRPr="00BA7A44">
              <w:rPr>
                <w:rFonts w:ascii="Century Gothic" w:hAnsi="Century Gothic"/>
                <w:spacing w:val="1"/>
                <w:w w:val="85"/>
                <w:sz w:val="20"/>
              </w:rPr>
              <w:t>t</w:t>
            </w:r>
            <w:r w:rsidRPr="00BA7A44">
              <w:rPr>
                <w:rFonts w:ascii="Century Gothic" w:hAnsi="Century Gothic"/>
                <w:w w:val="102"/>
                <w:sz w:val="20"/>
              </w:rPr>
              <w:t>en</w:t>
            </w:r>
            <w:r w:rsidRPr="00BA7A44">
              <w:rPr>
                <w:rFonts w:ascii="Century Gothic" w:hAnsi="Century Gothic"/>
                <w:spacing w:val="-1"/>
                <w:sz w:val="20"/>
              </w:rPr>
              <w:t xml:space="preserve"> </w:t>
            </w:r>
            <w:r w:rsidRPr="00BA7A44">
              <w:rPr>
                <w:rFonts w:ascii="Century Gothic" w:hAnsi="Century Gothic"/>
                <w:w w:val="97"/>
                <w:sz w:val="20"/>
              </w:rPr>
              <w:t>eje</w:t>
            </w:r>
            <w:r w:rsidRPr="00BA7A44">
              <w:rPr>
                <w:rFonts w:ascii="Century Gothic" w:hAnsi="Century Gothic"/>
                <w:w w:val="123"/>
                <w:sz w:val="20"/>
              </w:rPr>
              <w:t>c</w:t>
            </w:r>
            <w:r w:rsidRPr="00BA7A44">
              <w:rPr>
                <w:rFonts w:ascii="Century Gothic" w:hAnsi="Century Gothic"/>
                <w:spacing w:val="-2"/>
                <w:w w:val="95"/>
                <w:sz w:val="20"/>
              </w:rPr>
              <w:t>u</w:t>
            </w:r>
            <w:r w:rsidRPr="00BA7A44">
              <w:rPr>
                <w:rFonts w:ascii="Century Gothic" w:hAnsi="Century Gothic"/>
                <w:spacing w:val="1"/>
                <w:w w:val="85"/>
                <w:sz w:val="20"/>
              </w:rPr>
              <w:t>t</w:t>
            </w:r>
            <w:r w:rsidRPr="00BA7A44">
              <w:rPr>
                <w:rFonts w:ascii="Century Gothic" w:hAnsi="Century Gothic"/>
                <w:w w:val="113"/>
                <w:sz w:val="20"/>
              </w:rPr>
              <w:t>a</w:t>
            </w:r>
            <w:r w:rsidRPr="00BA7A44">
              <w:rPr>
                <w:rFonts w:ascii="Century Gothic" w:hAnsi="Century Gothic"/>
                <w:w w:val="70"/>
                <w:sz w:val="20"/>
              </w:rPr>
              <w:t>r</w:t>
            </w:r>
            <w:r w:rsidRPr="00BA7A44">
              <w:rPr>
                <w:rFonts w:ascii="Century Gothic" w:hAnsi="Century Gothic"/>
                <w:spacing w:val="-1"/>
                <w:sz w:val="20"/>
              </w:rPr>
              <w:t xml:space="preserve"> </w:t>
            </w:r>
            <w:r w:rsidRPr="00BA7A44">
              <w:rPr>
                <w:rFonts w:ascii="Century Gothic" w:hAnsi="Century Gothic"/>
                <w:w w:val="72"/>
                <w:sz w:val="20"/>
              </w:rPr>
              <w:t>l</w:t>
            </w:r>
            <w:r w:rsidRPr="00BA7A44">
              <w:rPr>
                <w:rFonts w:ascii="Century Gothic" w:hAnsi="Century Gothic"/>
                <w:w w:val="113"/>
                <w:sz w:val="20"/>
              </w:rPr>
              <w:t>a</w:t>
            </w:r>
            <w:r w:rsidRPr="00BA7A44">
              <w:rPr>
                <w:rFonts w:ascii="Century Gothic" w:hAnsi="Century Gothic"/>
                <w:w w:val="74"/>
                <w:sz w:val="20"/>
              </w:rPr>
              <w:t>s</w:t>
            </w:r>
            <w:r w:rsidRPr="00BA7A44">
              <w:rPr>
                <w:rFonts w:ascii="Century Gothic" w:hAnsi="Century Gothic"/>
                <w:spacing w:val="-2"/>
                <w:sz w:val="20"/>
              </w:rPr>
              <w:t xml:space="preserve"> </w:t>
            </w:r>
            <w:r w:rsidRPr="00BA7A44">
              <w:rPr>
                <w:rFonts w:ascii="Century Gothic" w:hAnsi="Century Gothic"/>
                <w:w w:val="113"/>
                <w:sz w:val="20"/>
              </w:rPr>
              <w:t>a</w:t>
            </w:r>
            <w:r w:rsidRPr="00BA7A44">
              <w:rPr>
                <w:rFonts w:ascii="Century Gothic" w:hAnsi="Century Gothic"/>
                <w:spacing w:val="-2"/>
                <w:w w:val="123"/>
                <w:sz w:val="20"/>
              </w:rPr>
              <w:t>c</w:t>
            </w:r>
            <w:r w:rsidRPr="00BA7A44">
              <w:rPr>
                <w:rFonts w:ascii="Century Gothic" w:hAnsi="Century Gothic"/>
                <w:spacing w:val="1"/>
                <w:w w:val="85"/>
                <w:sz w:val="20"/>
              </w:rPr>
              <w:t>t</w:t>
            </w:r>
            <w:r w:rsidRPr="00BA7A44">
              <w:rPr>
                <w:rFonts w:ascii="Century Gothic" w:hAnsi="Century Gothic"/>
                <w:w w:val="72"/>
                <w:sz w:val="20"/>
              </w:rPr>
              <w:t>i</w:t>
            </w:r>
            <w:r w:rsidRPr="00BA7A44">
              <w:rPr>
                <w:rFonts w:ascii="Century Gothic" w:hAnsi="Century Gothic"/>
                <w:spacing w:val="-1"/>
                <w:w w:val="86"/>
                <w:sz w:val="20"/>
              </w:rPr>
              <w:t>v</w:t>
            </w:r>
            <w:r w:rsidRPr="00BA7A44">
              <w:rPr>
                <w:rFonts w:ascii="Century Gothic" w:hAnsi="Century Gothic"/>
                <w:w w:val="86"/>
                <w:sz w:val="20"/>
              </w:rPr>
              <w:t>i</w:t>
            </w:r>
            <w:r w:rsidRPr="00BA7A44">
              <w:rPr>
                <w:rFonts w:ascii="Century Gothic" w:hAnsi="Century Gothic"/>
                <w:spacing w:val="-1"/>
                <w:w w:val="111"/>
                <w:sz w:val="20"/>
              </w:rPr>
              <w:t>d</w:t>
            </w:r>
            <w:r w:rsidRPr="00BA7A44">
              <w:rPr>
                <w:rFonts w:ascii="Century Gothic" w:hAnsi="Century Gothic"/>
                <w:spacing w:val="-2"/>
                <w:w w:val="111"/>
                <w:sz w:val="20"/>
              </w:rPr>
              <w:t>a</w:t>
            </w:r>
            <w:r w:rsidRPr="00BA7A44">
              <w:rPr>
                <w:rFonts w:ascii="Century Gothic" w:hAnsi="Century Gothic"/>
                <w:spacing w:val="-1"/>
                <w:w w:val="98"/>
                <w:sz w:val="20"/>
              </w:rPr>
              <w:t xml:space="preserve">des </w:t>
            </w:r>
            <w:r w:rsidRPr="00BA7A44">
              <w:rPr>
                <w:rFonts w:ascii="Century Gothic" w:hAnsi="Century Gothic"/>
                <w:sz w:val="20"/>
              </w:rPr>
              <w:t>contempladas</w:t>
            </w:r>
            <w:r w:rsidRPr="00BA7A44">
              <w:rPr>
                <w:rFonts w:ascii="Century Gothic" w:hAnsi="Century Gothic"/>
                <w:spacing w:val="-16"/>
                <w:sz w:val="20"/>
              </w:rPr>
              <w:t xml:space="preserve"> </w:t>
            </w:r>
            <w:r w:rsidRPr="00BA7A44">
              <w:rPr>
                <w:rFonts w:ascii="Century Gothic" w:hAnsi="Century Gothic"/>
                <w:sz w:val="20"/>
              </w:rPr>
              <w:t>en</w:t>
            </w:r>
            <w:r w:rsidRPr="00BA7A44">
              <w:rPr>
                <w:rFonts w:ascii="Century Gothic" w:hAnsi="Century Gothic"/>
                <w:spacing w:val="-16"/>
                <w:sz w:val="20"/>
              </w:rPr>
              <w:t xml:space="preserve"> </w:t>
            </w:r>
            <w:r w:rsidRPr="00BA7A44">
              <w:rPr>
                <w:rFonts w:ascii="Century Gothic" w:hAnsi="Century Gothic"/>
                <w:sz w:val="20"/>
              </w:rPr>
              <w:t>el</w:t>
            </w:r>
            <w:r w:rsidRPr="00BA7A44">
              <w:rPr>
                <w:rFonts w:ascii="Century Gothic" w:hAnsi="Century Gothic"/>
                <w:spacing w:val="-15"/>
                <w:sz w:val="20"/>
              </w:rPr>
              <w:t xml:space="preserve"> </w:t>
            </w:r>
            <w:r w:rsidRPr="00BA7A44">
              <w:rPr>
                <w:rFonts w:ascii="Century Gothic" w:hAnsi="Century Gothic"/>
                <w:sz w:val="20"/>
              </w:rPr>
              <w:t>Contrato</w:t>
            </w:r>
            <w:r w:rsidRPr="00BA7A44">
              <w:rPr>
                <w:rFonts w:ascii="Century Gothic" w:hAnsi="Century Gothic"/>
                <w:spacing w:val="-16"/>
                <w:sz w:val="20"/>
              </w:rPr>
              <w:t xml:space="preserve"> </w:t>
            </w:r>
            <w:r w:rsidRPr="00BA7A44">
              <w:rPr>
                <w:rFonts w:ascii="Century Gothic" w:hAnsi="Century Gothic"/>
                <w:sz w:val="20"/>
              </w:rPr>
              <w:t>de</w:t>
            </w:r>
            <w:r w:rsidRPr="00BA7A44">
              <w:rPr>
                <w:rFonts w:ascii="Century Gothic" w:hAnsi="Century Gothic"/>
                <w:spacing w:val="-16"/>
                <w:sz w:val="20"/>
              </w:rPr>
              <w:t xml:space="preserve"> </w:t>
            </w:r>
            <w:r w:rsidRPr="00BA7A44">
              <w:rPr>
                <w:rFonts w:ascii="Century Gothic" w:hAnsi="Century Gothic"/>
                <w:sz w:val="20"/>
              </w:rPr>
              <w:t>Préstamo.</w:t>
            </w:r>
          </w:p>
          <w:p w14:paraId="66114998" w14:textId="77777777" w:rsidR="00571DF4" w:rsidRPr="00BA7A44" w:rsidRDefault="00571DF4" w:rsidP="00DA13EA">
            <w:pPr>
              <w:pStyle w:val="TableParagraph"/>
              <w:spacing w:before="3"/>
              <w:rPr>
                <w:rFonts w:ascii="Century Gothic" w:hAnsi="Century Gothic"/>
                <w:b/>
                <w:sz w:val="20"/>
              </w:rPr>
            </w:pPr>
          </w:p>
          <w:p w14:paraId="40412EAD" w14:textId="77777777" w:rsidR="00571DF4" w:rsidRPr="00BA7A44" w:rsidRDefault="00B77AAF" w:rsidP="00B77AAF">
            <w:pPr>
              <w:pStyle w:val="TableParagraph"/>
              <w:ind w:left="114" w:right="113"/>
              <w:jc w:val="both"/>
              <w:rPr>
                <w:rFonts w:ascii="Century Gothic" w:hAnsi="Century Gothic"/>
                <w:sz w:val="20"/>
              </w:rPr>
            </w:pPr>
            <w:r w:rsidRPr="00BA7A44">
              <w:rPr>
                <w:rFonts w:ascii="Century Gothic" w:hAnsi="Century Gothic"/>
                <w:spacing w:val="-1"/>
                <w:w w:val="82"/>
                <w:sz w:val="20"/>
              </w:rPr>
              <w:t>El</w:t>
            </w:r>
            <w:r w:rsidR="00571DF4" w:rsidRPr="00BA7A44">
              <w:rPr>
                <w:rFonts w:ascii="Century Gothic" w:hAnsi="Century Gothic"/>
                <w:sz w:val="20"/>
              </w:rPr>
              <w:t xml:space="preserve"> </w:t>
            </w:r>
            <w:r w:rsidR="00571DF4" w:rsidRPr="00BA7A44">
              <w:rPr>
                <w:rFonts w:ascii="Century Gothic" w:hAnsi="Century Gothic"/>
                <w:spacing w:val="-17"/>
                <w:sz w:val="20"/>
              </w:rPr>
              <w:t xml:space="preserve"> </w:t>
            </w:r>
            <w:r w:rsidRPr="00BA7A44">
              <w:rPr>
                <w:rFonts w:ascii="Century Gothic" w:hAnsi="Century Gothic"/>
                <w:spacing w:val="-17"/>
                <w:sz w:val="20"/>
              </w:rPr>
              <w:t>P</w:t>
            </w:r>
            <w:r w:rsidRPr="00BA7A44">
              <w:rPr>
                <w:rFonts w:ascii="Century Gothic" w:hAnsi="Century Gothic"/>
                <w:sz w:val="20"/>
              </w:rPr>
              <w:t>rograma de Modernización de la Administración Financiera – MEF</w:t>
            </w:r>
            <w:r w:rsidR="00571DF4" w:rsidRPr="00BA7A44">
              <w:rPr>
                <w:rFonts w:ascii="Century Gothic" w:hAnsi="Century Gothic"/>
                <w:sz w:val="20"/>
              </w:rPr>
              <w:t xml:space="preserve"> </w:t>
            </w:r>
            <w:r w:rsidR="00571DF4" w:rsidRPr="00BA7A44">
              <w:rPr>
                <w:rFonts w:ascii="Century Gothic" w:hAnsi="Century Gothic"/>
                <w:spacing w:val="15"/>
                <w:sz w:val="20"/>
              </w:rPr>
              <w:t xml:space="preserve"> </w:t>
            </w:r>
            <w:r w:rsidR="00571DF4" w:rsidRPr="00BA7A44">
              <w:rPr>
                <w:rFonts w:ascii="Century Gothic" w:hAnsi="Century Gothic"/>
                <w:w w:val="123"/>
                <w:sz w:val="20"/>
              </w:rPr>
              <w:t>c</w:t>
            </w:r>
            <w:r w:rsidR="00571DF4" w:rsidRPr="00BA7A44">
              <w:rPr>
                <w:rFonts w:ascii="Century Gothic" w:hAnsi="Century Gothic"/>
                <w:spacing w:val="-1"/>
                <w:w w:val="107"/>
                <w:sz w:val="20"/>
              </w:rPr>
              <w:t>o</w:t>
            </w:r>
            <w:r w:rsidR="00571DF4" w:rsidRPr="00BA7A44">
              <w:rPr>
                <w:rFonts w:ascii="Century Gothic" w:hAnsi="Century Gothic"/>
                <w:w w:val="95"/>
                <w:sz w:val="20"/>
              </w:rPr>
              <w:t>n</w:t>
            </w:r>
            <w:r w:rsidR="00571DF4" w:rsidRPr="00BA7A44">
              <w:rPr>
                <w:rFonts w:ascii="Century Gothic" w:hAnsi="Century Gothic"/>
                <w:sz w:val="20"/>
              </w:rPr>
              <w:t xml:space="preserve"> </w:t>
            </w:r>
            <w:r w:rsidR="00571DF4" w:rsidRPr="00BA7A44">
              <w:rPr>
                <w:rFonts w:ascii="Century Gothic" w:hAnsi="Century Gothic"/>
                <w:spacing w:val="15"/>
                <w:sz w:val="20"/>
              </w:rPr>
              <w:t xml:space="preserve"> </w:t>
            </w:r>
            <w:r w:rsidR="00571DF4" w:rsidRPr="00BA7A44">
              <w:rPr>
                <w:rFonts w:ascii="Century Gothic" w:hAnsi="Century Gothic"/>
                <w:spacing w:val="-2"/>
                <w:w w:val="115"/>
                <w:sz w:val="20"/>
              </w:rPr>
              <w:t>C</w:t>
            </w:r>
            <w:r w:rsidR="00571DF4" w:rsidRPr="00BA7A44">
              <w:rPr>
                <w:rFonts w:ascii="Century Gothic" w:hAnsi="Century Gothic"/>
                <w:spacing w:val="1"/>
                <w:w w:val="89"/>
                <w:sz w:val="20"/>
              </w:rPr>
              <w:t>U</w:t>
            </w:r>
            <w:r w:rsidR="00571DF4" w:rsidRPr="00BA7A44">
              <w:rPr>
                <w:rFonts w:ascii="Century Gothic" w:hAnsi="Century Gothic"/>
                <w:w w:val="97"/>
                <w:sz w:val="20"/>
              </w:rPr>
              <w:t xml:space="preserve">P </w:t>
            </w:r>
            <w:r w:rsidRPr="00BA7A44">
              <w:rPr>
                <w:rFonts w:ascii="Century Gothic" w:hAnsi="Century Gothic"/>
                <w:w w:val="97"/>
                <w:sz w:val="20"/>
              </w:rPr>
              <w:t xml:space="preserve">81300000.0000.384365 </w:t>
            </w:r>
          </w:p>
          <w:p w14:paraId="1FA87040" w14:textId="77777777" w:rsidR="00571DF4" w:rsidRPr="00BA7A44" w:rsidRDefault="00571DF4" w:rsidP="00DA13EA">
            <w:pPr>
              <w:pStyle w:val="TableParagraph"/>
              <w:spacing w:before="5"/>
              <w:rPr>
                <w:rFonts w:ascii="Century Gothic" w:hAnsi="Century Gothic"/>
                <w:b/>
                <w:sz w:val="20"/>
              </w:rPr>
            </w:pPr>
          </w:p>
          <w:p w14:paraId="1BE71314" w14:textId="77777777" w:rsidR="00571DF4" w:rsidRPr="00BA7A44" w:rsidRDefault="00571DF4" w:rsidP="00B77AAF">
            <w:pPr>
              <w:pStyle w:val="TableParagraph"/>
              <w:tabs>
                <w:tab w:val="left" w:pos="398"/>
              </w:tabs>
              <w:spacing w:line="242" w:lineRule="auto"/>
              <w:ind w:right="112"/>
              <w:jc w:val="both"/>
              <w:rPr>
                <w:rFonts w:ascii="Century Gothic" w:hAnsi="Century Gothic"/>
                <w:sz w:val="20"/>
              </w:rPr>
            </w:pPr>
          </w:p>
        </w:tc>
      </w:tr>
      <w:tr w:rsidR="00571DF4" w:rsidRPr="00BA7A44" w14:paraId="60947BAA" w14:textId="77777777" w:rsidTr="00B77AAF">
        <w:trPr>
          <w:trHeight w:val="1226"/>
        </w:trPr>
        <w:tc>
          <w:tcPr>
            <w:tcW w:w="3884" w:type="dxa"/>
          </w:tcPr>
          <w:p w14:paraId="77752960" w14:textId="77777777" w:rsidR="00571DF4" w:rsidRPr="00BA7A44" w:rsidRDefault="00571DF4" w:rsidP="00DA13EA">
            <w:pPr>
              <w:pStyle w:val="TableParagraph"/>
              <w:rPr>
                <w:rFonts w:ascii="Century Gothic" w:hAnsi="Century Gothic"/>
                <w:b/>
                <w:sz w:val="24"/>
              </w:rPr>
            </w:pPr>
          </w:p>
          <w:p w14:paraId="64C14321" w14:textId="77777777" w:rsidR="00571DF4" w:rsidRPr="00BA7A44" w:rsidRDefault="00571DF4" w:rsidP="00DA13EA">
            <w:pPr>
              <w:pStyle w:val="TableParagraph"/>
              <w:spacing w:before="206"/>
              <w:ind w:left="115"/>
              <w:rPr>
                <w:rFonts w:ascii="Century Gothic" w:hAnsi="Century Gothic"/>
                <w:b/>
                <w:sz w:val="20"/>
              </w:rPr>
            </w:pPr>
            <w:r w:rsidRPr="00BA7A44">
              <w:rPr>
                <w:rFonts w:ascii="Century Gothic" w:hAnsi="Century Gothic"/>
                <w:b/>
                <w:sz w:val="20"/>
              </w:rPr>
              <w:t>Componentes</w:t>
            </w:r>
          </w:p>
        </w:tc>
        <w:tc>
          <w:tcPr>
            <w:tcW w:w="5406" w:type="dxa"/>
          </w:tcPr>
          <w:p w14:paraId="6539418C" w14:textId="77777777" w:rsidR="00571DF4" w:rsidRPr="00BA7A44" w:rsidRDefault="00571DF4" w:rsidP="00DA13EA">
            <w:pPr>
              <w:pStyle w:val="TableParagraph"/>
              <w:spacing w:before="2" w:line="242" w:lineRule="auto"/>
              <w:ind w:left="114" w:right="110"/>
              <w:jc w:val="both"/>
              <w:rPr>
                <w:rFonts w:ascii="Century Gothic" w:hAnsi="Century Gothic"/>
                <w:sz w:val="20"/>
              </w:rPr>
            </w:pPr>
            <w:r w:rsidRPr="00BA7A44">
              <w:rPr>
                <w:rFonts w:ascii="Century Gothic" w:hAnsi="Century Gothic"/>
                <w:sz w:val="20"/>
              </w:rPr>
              <w:t>Son</w:t>
            </w:r>
            <w:r w:rsidRPr="00BA7A44">
              <w:rPr>
                <w:rFonts w:ascii="Century Gothic" w:hAnsi="Century Gothic"/>
                <w:spacing w:val="-7"/>
                <w:sz w:val="20"/>
              </w:rPr>
              <w:t xml:space="preserve"> </w:t>
            </w:r>
            <w:r w:rsidRPr="00BA7A44">
              <w:rPr>
                <w:rFonts w:ascii="Century Gothic" w:hAnsi="Century Gothic"/>
                <w:sz w:val="20"/>
              </w:rPr>
              <w:t>las</w:t>
            </w:r>
            <w:r w:rsidRPr="00BA7A44">
              <w:rPr>
                <w:rFonts w:ascii="Century Gothic" w:hAnsi="Century Gothic"/>
                <w:spacing w:val="-8"/>
                <w:sz w:val="20"/>
              </w:rPr>
              <w:t xml:space="preserve"> </w:t>
            </w:r>
            <w:r w:rsidRPr="00BA7A44">
              <w:rPr>
                <w:rFonts w:ascii="Century Gothic" w:hAnsi="Century Gothic"/>
                <w:sz w:val="20"/>
              </w:rPr>
              <w:t>partes</w:t>
            </w:r>
            <w:r w:rsidRPr="00BA7A44">
              <w:rPr>
                <w:rFonts w:ascii="Century Gothic" w:hAnsi="Century Gothic"/>
                <w:spacing w:val="-8"/>
                <w:sz w:val="20"/>
              </w:rPr>
              <w:t xml:space="preserve"> </w:t>
            </w:r>
            <w:r w:rsidRPr="00BA7A44">
              <w:rPr>
                <w:rFonts w:ascii="Century Gothic" w:hAnsi="Century Gothic"/>
                <w:sz w:val="20"/>
              </w:rPr>
              <w:t>en</w:t>
            </w:r>
            <w:r w:rsidRPr="00BA7A44">
              <w:rPr>
                <w:rFonts w:ascii="Century Gothic" w:hAnsi="Century Gothic"/>
                <w:spacing w:val="-9"/>
                <w:sz w:val="20"/>
              </w:rPr>
              <w:t xml:space="preserve"> </w:t>
            </w:r>
            <w:r w:rsidRPr="00BA7A44">
              <w:rPr>
                <w:rFonts w:ascii="Century Gothic" w:hAnsi="Century Gothic"/>
                <w:sz w:val="20"/>
              </w:rPr>
              <w:t>que</w:t>
            </w:r>
            <w:r w:rsidRPr="00BA7A44">
              <w:rPr>
                <w:rFonts w:ascii="Century Gothic" w:hAnsi="Century Gothic"/>
                <w:spacing w:val="-7"/>
                <w:sz w:val="20"/>
              </w:rPr>
              <w:t xml:space="preserve"> </w:t>
            </w:r>
            <w:r w:rsidRPr="00BA7A44">
              <w:rPr>
                <w:rFonts w:ascii="Century Gothic" w:hAnsi="Century Gothic"/>
                <w:sz w:val="20"/>
              </w:rPr>
              <w:t>se</w:t>
            </w:r>
            <w:r w:rsidRPr="00BA7A44">
              <w:rPr>
                <w:rFonts w:ascii="Century Gothic" w:hAnsi="Century Gothic"/>
                <w:spacing w:val="-8"/>
                <w:sz w:val="20"/>
              </w:rPr>
              <w:t xml:space="preserve"> </w:t>
            </w:r>
            <w:r w:rsidRPr="00BA7A44">
              <w:rPr>
                <w:rFonts w:ascii="Century Gothic" w:hAnsi="Century Gothic"/>
                <w:sz w:val="20"/>
              </w:rPr>
              <w:t>organiza</w:t>
            </w:r>
            <w:r w:rsidRPr="00BA7A44">
              <w:rPr>
                <w:rFonts w:ascii="Century Gothic" w:hAnsi="Century Gothic"/>
                <w:spacing w:val="-7"/>
                <w:sz w:val="20"/>
              </w:rPr>
              <w:t xml:space="preserve"> </w:t>
            </w:r>
            <w:r w:rsidRPr="00BA7A44">
              <w:rPr>
                <w:rFonts w:ascii="Century Gothic" w:hAnsi="Century Gothic"/>
                <w:sz w:val="20"/>
              </w:rPr>
              <w:t>el</w:t>
            </w:r>
            <w:r w:rsidRPr="00BA7A44">
              <w:rPr>
                <w:rFonts w:ascii="Century Gothic" w:hAnsi="Century Gothic"/>
                <w:spacing w:val="-7"/>
                <w:sz w:val="20"/>
              </w:rPr>
              <w:t xml:space="preserve"> </w:t>
            </w:r>
            <w:r w:rsidRPr="00BA7A44">
              <w:rPr>
                <w:rFonts w:ascii="Century Gothic" w:hAnsi="Century Gothic"/>
                <w:sz w:val="20"/>
              </w:rPr>
              <w:t>Programa</w:t>
            </w:r>
            <w:r w:rsidRPr="00BA7A44">
              <w:rPr>
                <w:rFonts w:ascii="Century Gothic" w:hAnsi="Century Gothic"/>
                <w:spacing w:val="-7"/>
                <w:sz w:val="20"/>
              </w:rPr>
              <w:t xml:space="preserve"> </w:t>
            </w:r>
            <w:r w:rsidRPr="00BA7A44">
              <w:rPr>
                <w:rFonts w:ascii="Century Gothic" w:hAnsi="Century Gothic"/>
                <w:sz w:val="20"/>
              </w:rPr>
              <w:t>para</w:t>
            </w:r>
            <w:r w:rsidRPr="00BA7A44">
              <w:rPr>
                <w:rFonts w:ascii="Century Gothic" w:hAnsi="Century Gothic"/>
                <w:spacing w:val="-68"/>
                <w:sz w:val="20"/>
              </w:rPr>
              <w:t xml:space="preserve"> </w:t>
            </w:r>
            <w:r w:rsidRPr="00BA7A44">
              <w:rPr>
                <w:rFonts w:ascii="Century Gothic" w:hAnsi="Century Gothic"/>
                <w:w w:val="95"/>
                <w:sz w:val="20"/>
              </w:rPr>
              <w:t>lograr los objetivos propuestos y se rigen conforme a</w:t>
            </w:r>
            <w:r w:rsidRPr="00BA7A44">
              <w:rPr>
                <w:rFonts w:ascii="Century Gothic" w:hAnsi="Century Gothic"/>
                <w:spacing w:val="1"/>
                <w:w w:val="95"/>
                <w:sz w:val="20"/>
              </w:rPr>
              <w:t xml:space="preserve"> </w:t>
            </w:r>
            <w:r w:rsidRPr="00BA7A44">
              <w:rPr>
                <w:rFonts w:ascii="Century Gothic" w:hAnsi="Century Gothic"/>
                <w:sz w:val="20"/>
              </w:rPr>
              <w:t>lo establecido en el Anexo único del Contrato de</w:t>
            </w:r>
            <w:r w:rsidRPr="00BA7A44">
              <w:rPr>
                <w:rFonts w:ascii="Century Gothic" w:hAnsi="Century Gothic"/>
                <w:spacing w:val="1"/>
                <w:sz w:val="20"/>
              </w:rPr>
              <w:t xml:space="preserve"> </w:t>
            </w:r>
            <w:r w:rsidRPr="00BA7A44">
              <w:rPr>
                <w:rFonts w:ascii="Century Gothic" w:hAnsi="Century Gothic"/>
                <w:sz w:val="20"/>
              </w:rPr>
              <w:t>Préstamo.</w:t>
            </w:r>
          </w:p>
        </w:tc>
      </w:tr>
      <w:tr w:rsidR="00571DF4" w:rsidRPr="00BA7A44" w14:paraId="0315F711" w14:textId="77777777" w:rsidTr="00B77AAF">
        <w:trPr>
          <w:trHeight w:val="246"/>
        </w:trPr>
        <w:tc>
          <w:tcPr>
            <w:tcW w:w="3884" w:type="dxa"/>
          </w:tcPr>
          <w:p w14:paraId="3B590080" w14:textId="77777777" w:rsidR="00571DF4" w:rsidRPr="00BA7A44" w:rsidRDefault="00571DF4" w:rsidP="00DA13EA">
            <w:pPr>
              <w:pStyle w:val="TableParagraph"/>
              <w:spacing w:before="3" w:line="223" w:lineRule="exact"/>
              <w:ind w:left="115"/>
              <w:rPr>
                <w:rFonts w:ascii="Century Gothic" w:hAnsi="Century Gothic"/>
                <w:b/>
                <w:sz w:val="20"/>
              </w:rPr>
            </w:pPr>
            <w:r w:rsidRPr="00BA7A44">
              <w:rPr>
                <w:rFonts w:ascii="Century Gothic" w:hAnsi="Century Gothic"/>
                <w:b/>
                <w:w w:val="95"/>
                <w:sz w:val="20"/>
              </w:rPr>
              <w:t>Recursos</w:t>
            </w:r>
            <w:r w:rsidRPr="00BA7A44">
              <w:rPr>
                <w:rFonts w:ascii="Century Gothic" w:hAnsi="Century Gothic"/>
                <w:b/>
                <w:spacing w:val="6"/>
                <w:w w:val="95"/>
                <w:sz w:val="20"/>
              </w:rPr>
              <w:t xml:space="preserve"> </w:t>
            </w:r>
            <w:r w:rsidRPr="00BA7A44">
              <w:rPr>
                <w:rFonts w:ascii="Century Gothic" w:hAnsi="Century Gothic"/>
                <w:b/>
                <w:w w:val="95"/>
                <w:sz w:val="20"/>
              </w:rPr>
              <w:t>del</w:t>
            </w:r>
            <w:r w:rsidRPr="00BA7A44">
              <w:rPr>
                <w:rFonts w:ascii="Century Gothic" w:hAnsi="Century Gothic"/>
                <w:b/>
                <w:spacing w:val="8"/>
                <w:w w:val="95"/>
                <w:sz w:val="20"/>
              </w:rPr>
              <w:t xml:space="preserve"> </w:t>
            </w:r>
            <w:r w:rsidRPr="00BA7A44">
              <w:rPr>
                <w:rFonts w:ascii="Century Gothic" w:hAnsi="Century Gothic"/>
                <w:b/>
                <w:w w:val="95"/>
                <w:sz w:val="20"/>
              </w:rPr>
              <w:t>financiamiento</w:t>
            </w:r>
          </w:p>
        </w:tc>
        <w:tc>
          <w:tcPr>
            <w:tcW w:w="5406" w:type="dxa"/>
          </w:tcPr>
          <w:p w14:paraId="6074FCE0" w14:textId="77777777" w:rsidR="00571DF4" w:rsidRPr="00BA7A44" w:rsidRDefault="00571DF4" w:rsidP="00DA13EA">
            <w:pPr>
              <w:pStyle w:val="TableParagraph"/>
              <w:spacing w:before="2" w:line="224" w:lineRule="exact"/>
              <w:ind w:left="114"/>
              <w:rPr>
                <w:rFonts w:ascii="Century Gothic" w:hAnsi="Century Gothic"/>
                <w:sz w:val="20"/>
              </w:rPr>
            </w:pPr>
            <w:r w:rsidRPr="00BA7A44">
              <w:rPr>
                <w:rFonts w:ascii="Century Gothic" w:hAnsi="Century Gothic"/>
                <w:spacing w:val="-1"/>
                <w:sz w:val="20"/>
              </w:rPr>
              <w:t>Recursos</w:t>
            </w:r>
            <w:r w:rsidRPr="00BA7A44">
              <w:rPr>
                <w:rFonts w:ascii="Century Gothic" w:hAnsi="Century Gothic"/>
                <w:spacing w:val="-14"/>
                <w:sz w:val="20"/>
              </w:rPr>
              <w:t xml:space="preserve"> </w:t>
            </w:r>
            <w:r w:rsidRPr="00BA7A44">
              <w:rPr>
                <w:rFonts w:ascii="Century Gothic" w:hAnsi="Century Gothic"/>
                <w:spacing w:val="-1"/>
                <w:sz w:val="20"/>
              </w:rPr>
              <w:t>financieros</w:t>
            </w:r>
            <w:r w:rsidRPr="00BA7A44">
              <w:rPr>
                <w:rFonts w:ascii="Century Gothic" w:hAnsi="Century Gothic"/>
                <w:spacing w:val="-14"/>
                <w:sz w:val="20"/>
              </w:rPr>
              <w:t xml:space="preserve"> </w:t>
            </w:r>
            <w:r w:rsidRPr="00BA7A44">
              <w:rPr>
                <w:rFonts w:ascii="Century Gothic" w:hAnsi="Century Gothic"/>
                <w:spacing w:val="-1"/>
                <w:sz w:val="20"/>
              </w:rPr>
              <w:t>dispuestos</w:t>
            </w:r>
            <w:r w:rsidRPr="00BA7A44">
              <w:rPr>
                <w:rFonts w:ascii="Century Gothic" w:hAnsi="Century Gothic"/>
                <w:spacing w:val="-14"/>
                <w:sz w:val="20"/>
              </w:rPr>
              <w:t xml:space="preserve"> </w:t>
            </w:r>
            <w:r w:rsidRPr="00BA7A44">
              <w:rPr>
                <w:rFonts w:ascii="Century Gothic" w:hAnsi="Century Gothic"/>
                <w:spacing w:val="-1"/>
                <w:sz w:val="20"/>
              </w:rPr>
              <w:t>por</w:t>
            </w:r>
            <w:r w:rsidRPr="00BA7A44">
              <w:rPr>
                <w:rFonts w:ascii="Century Gothic" w:hAnsi="Century Gothic"/>
                <w:spacing w:val="-14"/>
                <w:sz w:val="20"/>
              </w:rPr>
              <w:t xml:space="preserve"> </w:t>
            </w:r>
            <w:r w:rsidRPr="00BA7A44">
              <w:rPr>
                <w:rFonts w:ascii="Century Gothic" w:hAnsi="Century Gothic"/>
                <w:spacing w:val="-1"/>
                <w:sz w:val="20"/>
              </w:rPr>
              <w:t>el</w:t>
            </w:r>
            <w:r w:rsidRPr="00BA7A44">
              <w:rPr>
                <w:rFonts w:ascii="Century Gothic" w:hAnsi="Century Gothic"/>
                <w:spacing w:val="-10"/>
                <w:sz w:val="20"/>
              </w:rPr>
              <w:t xml:space="preserve"> </w:t>
            </w:r>
            <w:r w:rsidRPr="00BA7A44">
              <w:rPr>
                <w:rFonts w:ascii="Century Gothic" w:hAnsi="Century Gothic"/>
                <w:spacing w:val="-1"/>
                <w:sz w:val="20"/>
              </w:rPr>
              <w:t>BID</w:t>
            </w:r>
            <w:r w:rsidRPr="00BA7A44">
              <w:rPr>
                <w:rFonts w:ascii="Century Gothic" w:hAnsi="Century Gothic"/>
                <w:spacing w:val="-13"/>
                <w:sz w:val="20"/>
              </w:rPr>
              <w:t xml:space="preserve"> </w:t>
            </w:r>
            <w:r w:rsidRPr="00BA7A44">
              <w:rPr>
                <w:rFonts w:ascii="Century Gothic" w:hAnsi="Century Gothic"/>
                <w:spacing w:val="-1"/>
                <w:sz w:val="20"/>
              </w:rPr>
              <w:t>conforme</w:t>
            </w:r>
            <w:r w:rsidR="00B77AAF" w:rsidRPr="00BA7A44">
              <w:rPr>
                <w:rFonts w:ascii="Century Gothic" w:hAnsi="Century Gothic"/>
                <w:spacing w:val="-1"/>
                <w:sz w:val="20"/>
              </w:rPr>
              <w:t xml:space="preserve"> </w:t>
            </w:r>
            <w:r w:rsidR="00B77AAF" w:rsidRPr="00BA7A44">
              <w:rPr>
                <w:rFonts w:ascii="Century Gothic" w:hAnsi="Century Gothic"/>
                <w:sz w:val="20"/>
              </w:rPr>
              <w:t>el</w:t>
            </w:r>
            <w:r w:rsidR="00B77AAF" w:rsidRPr="00BA7A44">
              <w:rPr>
                <w:rFonts w:ascii="Century Gothic" w:hAnsi="Century Gothic"/>
                <w:spacing w:val="36"/>
                <w:sz w:val="20"/>
              </w:rPr>
              <w:t xml:space="preserve"> </w:t>
            </w:r>
            <w:r w:rsidR="00B77AAF" w:rsidRPr="00BA7A44">
              <w:rPr>
                <w:rFonts w:ascii="Century Gothic" w:hAnsi="Century Gothic"/>
                <w:sz w:val="20"/>
              </w:rPr>
              <w:t>Contrato</w:t>
            </w:r>
            <w:r w:rsidR="00B77AAF" w:rsidRPr="00BA7A44">
              <w:rPr>
                <w:rFonts w:ascii="Century Gothic" w:hAnsi="Century Gothic"/>
                <w:spacing w:val="35"/>
                <w:sz w:val="20"/>
              </w:rPr>
              <w:t xml:space="preserve"> </w:t>
            </w:r>
            <w:r w:rsidR="00B77AAF" w:rsidRPr="00BA7A44">
              <w:rPr>
                <w:rFonts w:ascii="Century Gothic" w:hAnsi="Century Gothic"/>
                <w:sz w:val="20"/>
              </w:rPr>
              <w:t>de</w:t>
            </w:r>
            <w:r w:rsidR="00B77AAF" w:rsidRPr="00BA7A44">
              <w:rPr>
                <w:rFonts w:ascii="Century Gothic" w:hAnsi="Century Gothic"/>
                <w:spacing w:val="36"/>
                <w:sz w:val="20"/>
              </w:rPr>
              <w:t xml:space="preserve"> </w:t>
            </w:r>
            <w:r w:rsidR="00B77AAF" w:rsidRPr="00BA7A44">
              <w:rPr>
                <w:rFonts w:ascii="Century Gothic" w:hAnsi="Century Gothic"/>
                <w:sz w:val="20"/>
              </w:rPr>
              <w:t>Préstamo</w:t>
            </w:r>
            <w:r w:rsidR="00B77AAF" w:rsidRPr="00BA7A44">
              <w:rPr>
                <w:rFonts w:ascii="Century Gothic" w:hAnsi="Century Gothic"/>
                <w:spacing w:val="35"/>
                <w:sz w:val="20"/>
              </w:rPr>
              <w:t xml:space="preserve"> </w:t>
            </w:r>
            <w:r w:rsidR="00B77AAF" w:rsidRPr="00BA7A44">
              <w:rPr>
                <w:rFonts w:ascii="Century Gothic" w:hAnsi="Century Gothic"/>
                <w:sz w:val="20"/>
              </w:rPr>
              <w:t>suscrito</w:t>
            </w:r>
            <w:r w:rsidR="00B77AAF" w:rsidRPr="00BA7A44">
              <w:rPr>
                <w:rFonts w:ascii="Century Gothic" w:hAnsi="Century Gothic"/>
                <w:spacing w:val="37"/>
                <w:sz w:val="20"/>
              </w:rPr>
              <w:t xml:space="preserve"> </w:t>
            </w:r>
            <w:r w:rsidR="00B77AAF" w:rsidRPr="00BA7A44">
              <w:rPr>
                <w:rFonts w:ascii="Century Gothic" w:hAnsi="Century Gothic"/>
                <w:sz w:val="20"/>
              </w:rPr>
              <w:t>(en</w:t>
            </w:r>
            <w:r w:rsidR="00B77AAF" w:rsidRPr="00BA7A44">
              <w:rPr>
                <w:rFonts w:ascii="Century Gothic" w:hAnsi="Century Gothic"/>
                <w:spacing w:val="36"/>
                <w:sz w:val="20"/>
              </w:rPr>
              <w:t xml:space="preserve"> </w:t>
            </w:r>
            <w:r w:rsidR="00B77AAF" w:rsidRPr="00BA7A44">
              <w:rPr>
                <w:rFonts w:ascii="Century Gothic" w:hAnsi="Century Gothic"/>
                <w:sz w:val="20"/>
              </w:rPr>
              <w:t>moneda</w:t>
            </w:r>
            <w:r w:rsidR="00B77AAF" w:rsidRPr="00BA7A44">
              <w:rPr>
                <w:rFonts w:ascii="Century Gothic" w:hAnsi="Century Gothic"/>
                <w:spacing w:val="39"/>
                <w:sz w:val="20"/>
              </w:rPr>
              <w:t xml:space="preserve"> </w:t>
            </w:r>
            <w:r w:rsidR="00B77AAF" w:rsidRPr="00BA7A44">
              <w:rPr>
                <w:rFonts w:ascii="Century Gothic" w:hAnsi="Century Gothic"/>
                <w:sz w:val="20"/>
              </w:rPr>
              <w:t>de</w:t>
            </w:r>
            <w:r w:rsidR="00B77AAF" w:rsidRPr="00BA7A44">
              <w:rPr>
                <w:rFonts w:ascii="Century Gothic" w:hAnsi="Century Gothic"/>
                <w:spacing w:val="-67"/>
                <w:sz w:val="20"/>
              </w:rPr>
              <w:t xml:space="preserve"> </w:t>
            </w:r>
            <w:r w:rsidR="00B77AAF" w:rsidRPr="00BA7A44">
              <w:rPr>
                <w:rFonts w:ascii="Century Gothic" w:hAnsi="Century Gothic"/>
                <w:w w:val="95"/>
                <w:sz w:val="20"/>
              </w:rPr>
              <w:t>dólares</w:t>
            </w:r>
            <w:r w:rsidR="00B77AAF" w:rsidRPr="00BA7A44">
              <w:rPr>
                <w:rFonts w:ascii="Century Gothic" w:hAnsi="Century Gothic"/>
                <w:spacing w:val="-10"/>
                <w:w w:val="95"/>
                <w:sz w:val="20"/>
              </w:rPr>
              <w:t xml:space="preserve"> </w:t>
            </w:r>
            <w:r w:rsidR="00B77AAF" w:rsidRPr="00BA7A44">
              <w:rPr>
                <w:rFonts w:ascii="Century Gothic" w:hAnsi="Century Gothic"/>
                <w:w w:val="95"/>
                <w:sz w:val="20"/>
              </w:rPr>
              <w:t>de</w:t>
            </w:r>
            <w:r w:rsidR="00B77AAF" w:rsidRPr="00BA7A44">
              <w:rPr>
                <w:rFonts w:ascii="Century Gothic" w:hAnsi="Century Gothic"/>
                <w:spacing w:val="-9"/>
                <w:w w:val="95"/>
                <w:sz w:val="20"/>
              </w:rPr>
              <w:t xml:space="preserve"> </w:t>
            </w:r>
            <w:r w:rsidR="00B77AAF" w:rsidRPr="00BA7A44">
              <w:rPr>
                <w:rFonts w:ascii="Century Gothic" w:hAnsi="Century Gothic"/>
                <w:w w:val="95"/>
                <w:sz w:val="20"/>
              </w:rPr>
              <w:t>los</w:t>
            </w:r>
            <w:r w:rsidR="00B77AAF" w:rsidRPr="00BA7A44">
              <w:rPr>
                <w:rFonts w:ascii="Century Gothic" w:hAnsi="Century Gothic"/>
                <w:spacing w:val="-9"/>
                <w:w w:val="95"/>
                <w:sz w:val="20"/>
              </w:rPr>
              <w:t xml:space="preserve"> </w:t>
            </w:r>
            <w:r w:rsidR="00B77AAF" w:rsidRPr="00BA7A44">
              <w:rPr>
                <w:rFonts w:ascii="Century Gothic" w:hAnsi="Century Gothic"/>
                <w:w w:val="95"/>
                <w:sz w:val="20"/>
              </w:rPr>
              <w:t>Estados</w:t>
            </w:r>
            <w:r w:rsidR="00B77AAF" w:rsidRPr="00BA7A44">
              <w:rPr>
                <w:rFonts w:ascii="Century Gothic" w:hAnsi="Century Gothic"/>
                <w:spacing w:val="-8"/>
                <w:w w:val="95"/>
                <w:sz w:val="20"/>
              </w:rPr>
              <w:t xml:space="preserve"> </w:t>
            </w:r>
            <w:r w:rsidR="00B77AAF" w:rsidRPr="00BA7A44">
              <w:rPr>
                <w:rFonts w:ascii="Century Gothic" w:hAnsi="Century Gothic"/>
                <w:w w:val="95"/>
                <w:sz w:val="20"/>
              </w:rPr>
              <w:t>Unidos</w:t>
            </w:r>
            <w:r w:rsidR="00B77AAF" w:rsidRPr="00BA7A44">
              <w:rPr>
                <w:rFonts w:ascii="Century Gothic" w:hAnsi="Century Gothic"/>
                <w:spacing w:val="-10"/>
                <w:w w:val="95"/>
                <w:sz w:val="20"/>
              </w:rPr>
              <w:t xml:space="preserve"> </w:t>
            </w:r>
            <w:r w:rsidR="00B77AAF" w:rsidRPr="00BA7A44">
              <w:rPr>
                <w:rFonts w:ascii="Century Gothic" w:hAnsi="Century Gothic"/>
                <w:w w:val="95"/>
                <w:sz w:val="20"/>
              </w:rPr>
              <w:t>de</w:t>
            </w:r>
            <w:r w:rsidR="00B77AAF" w:rsidRPr="00BA7A44">
              <w:rPr>
                <w:rFonts w:ascii="Century Gothic" w:hAnsi="Century Gothic"/>
                <w:spacing w:val="-3"/>
                <w:w w:val="95"/>
                <w:sz w:val="20"/>
              </w:rPr>
              <w:t xml:space="preserve"> </w:t>
            </w:r>
            <w:r w:rsidR="00B77AAF" w:rsidRPr="00BA7A44">
              <w:rPr>
                <w:rFonts w:ascii="Century Gothic" w:hAnsi="Century Gothic"/>
                <w:w w:val="95"/>
                <w:sz w:val="20"/>
              </w:rPr>
              <w:t>América)</w:t>
            </w:r>
          </w:p>
        </w:tc>
      </w:tr>
      <w:tr w:rsidR="00571DF4" w:rsidRPr="00BA7A44" w14:paraId="546888FF" w14:textId="77777777" w:rsidTr="00B77AAF">
        <w:trPr>
          <w:trHeight w:val="1962"/>
        </w:trPr>
        <w:tc>
          <w:tcPr>
            <w:tcW w:w="3884" w:type="dxa"/>
          </w:tcPr>
          <w:p w14:paraId="7CB40AE8" w14:textId="77777777" w:rsidR="00571DF4" w:rsidRPr="00BA7A44" w:rsidRDefault="00571DF4" w:rsidP="00DA13EA">
            <w:pPr>
              <w:pStyle w:val="TableParagraph"/>
              <w:rPr>
                <w:rFonts w:ascii="Century Gothic" w:hAnsi="Century Gothic"/>
                <w:sz w:val="24"/>
              </w:rPr>
            </w:pPr>
          </w:p>
          <w:p w14:paraId="22136E48" w14:textId="77777777" w:rsidR="00571DF4" w:rsidRPr="00BA7A44" w:rsidRDefault="00571DF4" w:rsidP="00DA13EA">
            <w:pPr>
              <w:pStyle w:val="TableParagraph"/>
              <w:rPr>
                <w:rFonts w:ascii="Century Gothic" w:hAnsi="Century Gothic"/>
                <w:sz w:val="24"/>
              </w:rPr>
            </w:pPr>
          </w:p>
          <w:p w14:paraId="5E7A7E45" w14:textId="77777777" w:rsidR="00571DF4" w:rsidRPr="00BA7A44" w:rsidRDefault="00571DF4" w:rsidP="00DA13EA">
            <w:pPr>
              <w:pStyle w:val="TableParagraph"/>
              <w:spacing w:before="8"/>
              <w:rPr>
                <w:rFonts w:ascii="Century Gothic" w:hAnsi="Century Gothic"/>
              </w:rPr>
            </w:pPr>
          </w:p>
          <w:p w14:paraId="1C4B0D29" w14:textId="77777777" w:rsidR="00571DF4" w:rsidRPr="00BA7A44" w:rsidRDefault="00571DF4" w:rsidP="00DA13EA">
            <w:pPr>
              <w:pStyle w:val="TableParagraph"/>
              <w:ind w:left="115"/>
              <w:rPr>
                <w:rFonts w:ascii="Century Gothic" w:hAnsi="Century Gothic"/>
                <w:b/>
                <w:sz w:val="20"/>
              </w:rPr>
            </w:pPr>
            <w:r w:rsidRPr="00BA7A44">
              <w:rPr>
                <w:rFonts w:ascii="Century Gothic" w:hAnsi="Century Gothic"/>
                <w:b/>
                <w:w w:val="95"/>
                <w:sz w:val="20"/>
              </w:rPr>
              <w:t>Organismos</w:t>
            </w:r>
            <w:r w:rsidRPr="00BA7A44">
              <w:rPr>
                <w:rFonts w:ascii="Century Gothic" w:hAnsi="Century Gothic"/>
                <w:b/>
                <w:spacing w:val="3"/>
                <w:w w:val="95"/>
                <w:sz w:val="20"/>
              </w:rPr>
              <w:t xml:space="preserve"> </w:t>
            </w:r>
            <w:r w:rsidRPr="00BA7A44">
              <w:rPr>
                <w:rFonts w:ascii="Century Gothic" w:hAnsi="Century Gothic"/>
                <w:b/>
                <w:w w:val="95"/>
                <w:sz w:val="20"/>
              </w:rPr>
              <w:t>ejecutores</w:t>
            </w:r>
            <w:r w:rsidRPr="00BA7A44">
              <w:rPr>
                <w:rFonts w:ascii="Century Gothic" w:hAnsi="Century Gothic"/>
                <w:b/>
                <w:spacing w:val="3"/>
                <w:w w:val="95"/>
                <w:sz w:val="20"/>
              </w:rPr>
              <w:t xml:space="preserve"> </w:t>
            </w:r>
            <w:r w:rsidRPr="00BA7A44">
              <w:rPr>
                <w:rFonts w:ascii="Century Gothic" w:hAnsi="Century Gothic"/>
                <w:b/>
                <w:w w:val="95"/>
                <w:sz w:val="20"/>
              </w:rPr>
              <w:t>(OE)</w:t>
            </w:r>
          </w:p>
        </w:tc>
        <w:tc>
          <w:tcPr>
            <w:tcW w:w="5406" w:type="dxa"/>
          </w:tcPr>
          <w:p w14:paraId="0644AD8C" w14:textId="77777777" w:rsidR="00571DF4" w:rsidRPr="00BA7A44" w:rsidRDefault="00571DF4" w:rsidP="00DA13EA">
            <w:pPr>
              <w:pStyle w:val="TableParagraph"/>
              <w:spacing w:before="5"/>
              <w:ind w:left="114"/>
              <w:rPr>
                <w:rFonts w:ascii="Century Gothic" w:hAnsi="Century Gothic"/>
                <w:sz w:val="20"/>
              </w:rPr>
            </w:pPr>
            <w:r w:rsidRPr="00BA7A44">
              <w:rPr>
                <w:rFonts w:ascii="Century Gothic" w:hAnsi="Century Gothic"/>
                <w:sz w:val="20"/>
              </w:rPr>
              <w:t>Se</w:t>
            </w:r>
            <w:r w:rsidRPr="00BA7A44">
              <w:rPr>
                <w:rFonts w:ascii="Century Gothic" w:hAnsi="Century Gothic"/>
                <w:spacing w:val="46"/>
                <w:sz w:val="20"/>
              </w:rPr>
              <w:t xml:space="preserve"> </w:t>
            </w:r>
            <w:r w:rsidRPr="00BA7A44">
              <w:rPr>
                <w:rFonts w:ascii="Century Gothic" w:hAnsi="Century Gothic"/>
                <w:sz w:val="20"/>
              </w:rPr>
              <w:t>refiere</w:t>
            </w:r>
            <w:r w:rsidRPr="00BA7A44">
              <w:rPr>
                <w:rFonts w:ascii="Century Gothic" w:hAnsi="Century Gothic"/>
                <w:spacing w:val="46"/>
                <w:sz w:val="20"/>
              </w:rPr>
              <w:t xml:space="preserve"> </w:t>
            </w:r>
            <w:r w:rsidRPr="00BA7A44">
              <w:rPr>
                <w:rFonts w:ascii="Century Gothic" w:hAnsi="Century Gothic"/>
                <w:sz w:val="20"/>
              </w:rPr>
              <w:t>a</w:t>
            </w:r>
            <w:r w:rsidRPr="00BA7A44">
              <w:rPr>
                <w:rFonts w:ascii="Century Gothic" w:hAnsi="Century Gothic"/>
                <w:spacing w:val="46"/>
                <w:sz w:val="20"/>
              </w:rPr>
              <w:t xml:space="preserve"> </w:t>
            </w:r>
            <w:r w:rsidRPr="00BA7A44">
              <w:rPr>
                <w:rFonts w:ascii="Century Gothic" w:hAnsi="Century Gothic"/>
                <w:sz w:val="20"/>
              </w:rPr>
              <w:t>las</w:t>
            </w:r>
            <w:r w:rsidRPr="00BA7A44">
              <w:rPr>
                <w:rFonts w:ascii="Century Gothic" w:hAnsi="Century Gothic"/>
                <w:spacing w:val="47"/>
                <w:sz w:val="20"/>
              </w:rPr>
              <w:t xml:space="preserve"> </w:t>
            </w:r>
            <w:r w:rsidRPr="00BA7A44">
              <w:rPr>
                <w:rFonts w:ascii="Century Gothic" w:hAnsi="Century Gothic"/>
                <w:sz w:val="20"/>
              </w:rPr>
              <w:t>entidades</w:t>
            </w:r>
            <w:r w:rsidRPr="00BA7A44">
              <w:rPr>
                <w:rFonts w:ascii="Century Gothic" w:hAnsi="Century Gothic"/>
                <w:spacing w:val="46"/>
                <w:sz w:val="20"/>
              </w:rPr>
              <w:t xml:space="preserve"> </w:t>
            </w:r>
            <w:r w:rsidRPr="00BA7A44">
              <w:rPr>
                <w:rFonts w:ascii="Century Gothic" w:hAnsi="Century Gothic"/>
                <w:sz w:val="20"/>
              </w:rPr>
              <w:t>encargadas</w:t>
            </w:r>
            <w:r w:rsidRPr="00BA7A44">
              <w:rPr>
                <w:rFonts w:ascii="Century Gothic" w:hAnsi="Century Gothic"/>
                <w:spacing w:val="47"/>
                <w:sz w:val="20"/>
              </w:rPr>
              <w:t xml:space="preserve"> </w:t>
            </w:r>
            <w:r w:rsidRPr="00BA7A44">
              <w:rPr>
                <w:rFonts w:ascii="Century Gothic" w:hAnsi="Century Gothic"/>
                <w:sz w:val="20"/>
              </w:rPr>
              <w:t>de</w:t>
            </w:r>
            <w:r w:rsidRPr="00BA7A44">
              <w:rPr>
                <w:rFonts w:ascii="Century Gothic" w:hAnsi="Century Gothic"/>
                <w:spacing w:val="46"/>
                <w:sz w:val="20"/>
              </w:rPr>
              <w:t xml:space="preserve"> </w:t>
            </w:r>
            <w:r w:rsidRPr="00BA7A44">
              <w:rPr>
                <w:rFonts w:ascii="Century Gothic" w:hAnsi="Century Gothic"/>
                <w:sz w:val="20"/>
              </w:rPr>
              <w:t>la</w:t>
            </w:r>
            <w:r w:rsidR="00C20843" w:rsidRPr="00BA7A44">
              <w:rPr>
                <w:rFonts w:ascii="Century Gothic" w:hAnsi="Century Gothic"/>
                <w:sz w:val="20"/>
              </w:rPr>
              <w:t xml:space="preserve"> </w:t>
            </w:r>
            <w:r w:rsidRPr="00BA7A44">
              <w:rPr>
                <w:rFonts w:ascii="Century Gothic" w:hAnsi="Century Gothic"/>
                <w:spacing w:val="-68"/>
                <w:sz w:val="20"/>
              </w:rPr>
              <w:t xml:space="preserve"> </w:t>
            </w:r>
            <w:r w:rsidRPr="00BA7A44">
              <w:rPr>
                <w:rFonts w:ascii="Century Gothic" w:hAnsi="Century Gothic"/>
                <w:sz w:val="20"/>
              </w:rPr>
              <w:t>ejecución</w:t>
            </w:r>
            <w:r w:rsidRPr="00BA7A44">
              <w:rPr>
                <w:rFonts w:ascii="Century Gothic" w:hAnsi="Century Gothic"/>
                <w:spacing w:val="-15"/>
                <w:sz w:val="20"/>
              </w:rPr>
              <w:t xml:space="preserve"> </w:t>
            </w:r>
            <w:r w:rsidRPr="00BA7A44">
              <w:rPr>
                <w:rFonts w:ascii="Century Gothic" w:hAnsi="Century Gothic"/>
                <w:sz w:val="20"/>
              </w:rPr>
              <w:t>del</w:t>
            </w:r>
            <w:r w:rsidRPr="00BA7A44">
              <w:rPr>
                <w:rFonts w:ascii="Century Gothic" w:hAnsi="Century Gothic"/>
                <w:spacing w:val="-14"/>
                <w:sz w:val="20"/>
              </w:rPr>
              <w:t xml:space="preserve"> </w:t>
            </w:r>
            <w:r w:rsidRPr="00BA7A44">
              <w:rPr>
                <w:rFonts w:ascii="Century Gothic" w:hAnsi="Century Gothic"/>
                <w:sz w:val="20"/>
              </w:rPr>
              <w:t>Programa.</w:t>
            </w:r>
          </w:p>
          <w:p w14:paraId="13C28A8F" w14:textId="77777777" w:rsidR="00C20843" w:rsidRPr="00BA7A44" w:rsidRDefault="00571DF4" w:rsidP="00C20843">
            <w:pPr>
              <w:pStyle w:val="TableParagraph"/>
              <w:spacing w:before="3"/>
              <w:ind w:left="114"/>
              <w:rPr>
                <w:rFonts w:ascii="Century Gothic" w:hAnsi="Century Gothic"/>
                <w:spacing w:val="9"/>
                <w:w w:val="95"/>
                <w:sz w:val="20"/>
              </w:rPr>
            </w:pPr>
            <w:r w:rsidRPr="00BA7A44">
              <w:rPr>
                <w:rFonts w:ascii="Century Gothic" w:hAnsi="Century Gothic"/>
                <w:w w:val="95"/>
                <w:sz w:val="20"/>
              </w:rPr>
              <w:t>Organismo</w:t>
            </w:r>
            <w:r w:rsidRPr="00BA7A44">
              <w:rPr>
                <w:rFonts w:ascii="Century Gothic" w:hAnsi="Century Gothic"/>
                <w:spacing w:val="7"/>
                <w:w w:val="95"/>
                <w:sz w:val="20"/>
              </w:rPr>
              <w:t xml:space="preserve"> </w:t>
            </w:r>
            <w:r w:rsidRPr="00BA7A44">
              <w:rPr>
                <w:rFonts w:ascii="Century Gothic" w:hAnsi="Century Gothic"/>
                <w:w w:val="95"/>
                <w:sz w:val="20"/>
              </w:rPr>
              <w:t>Ejecutor</w:t>
            </w:r>
            <w:r w:rsidRPr="00BA7A44">
              <w:rPr>
                <w:rFonts w:ascii="Century Gothic" w:hAnsi="Century Gothic"/>
                <w:spacing w:val="9"/>
                <w:w w:val="95"/>
                <w:sz w:val="20"/>
              </w:rPr>
              <w:t xml:space="preserve"> </w:t>
            </w:r>
            <w:r w:rsidR="00C20843" w:rsidRPr="00BA7A44">
              <w:rPr>
                <w:rFonts w:ascii="Century Gothic" w:hAnsi="Century Gothic"/>
                <w:spacing w:val="9"/>
                <w:w w:val="95"/>
                <w:sz w:val="20"/>
              </w:rPr>
              <w:t xml:space="preserve">Ministerio de Economía y Finanzas. </w:t>
            </w:r>
          </w:p>
          <w:p w14:paraId="294A5A5B" w14:textId="77777777" w:rsidR="00C20843" w:rsidRPr="00BA7A44" w:rsidRDefault="00C20843" w:rsidP="00C20843">
            <w:pPr>
              <w:pStyle w:val="TableParagraph"/>
              <w:spacing w:before="3"/>
              <w:ind w:left="114"/>
              <w:rPr>
                <w:rFonts w:ascii="Century Gothic" w:hAnsi="Century Gothic"/>
                <w:sz w:val="20"/>
              </w:rPr>
            </w:pPr>
            <w:r w:rsidRPr="00BA7A44">
              <w:rPr>
                <w:rFonts w:ascii="Century Gothic" w:hAnsi="Century Gothic"/>
                <w:sz w:val="20"/>
              </w:rPr>
              <w:t xml:space="preserve">Organismo </w:t>
            </w:r>
            <w:proofErr w:type="spellStart"/>
            <w:r w:rsidRPr="00BA7A44">
              <w:rPr>
                <w:rFonts w:ascii="Century Gothic" w:hAnsi="Century Gothic"/>
                <w:sz w:val="20"/>
              </w:rPr>
              <w:t>Subjecutor</w:t>
            </w:r>
            <w:proofErr w:type="spellEnd"/>
            <w:r w:rsidRPr="00BA7A44">
              <w:rPr>
                <w:rFonts w:ascii="Century Gothic" w:hAnsi="Century Gothic"/>
                <w:sz w:val="20"/>
              </w:rPr>
              <w:t xml:space="preserve">: Procuraduría   General  del  Estado  </w:t>
            </w:r>
          </w:p>
          <w:p w14:paraId="247916B3" w14:textId="77777777" w:rsidR="00571DF4" w:rsidRPr="00BA7A44" w:rsidRDefault="00571DF4" w:rsidP="00DA13EA">
            <w:pPr>
              <w:pStyle w:val="TableParagraph"/>
              <w:tabs>
                <w:tab w:val="left" w:pos="4389"/>
              </w:tabs>
              <w:spacing w:line="240" w:lineRule="atLeast"/>
              <w:ind w:left="114" w:right="111"/>
              <w:rPr>
                <w:rFonts w:ascii="Century Gothic" w:hAnsi="Century Gothic"/>
                <w:sz w:val="20"/>
              </w:rPr>
            </w:pPr>
          </w:p>
        </w:tc>
      </w:tr>
      <w:tr w:rsidR="00571DF4" w:rsidRPr="00BA7A44" w14:paraId="0D4ADD28" w14:textId="77777777" w:rsidTr="00B77AAF">
        <w:trPr>
          <w:trHeight w:val="1470"/>
        </w:trPr>
        <w:tc>
          <w:tcPr>
            <w:tcW w:w="3884" w:type="dxa"/>
          </w:tcPr>
          <w:p w14:paraId="495C92C6" w14:textId="77777777" w:rsidR="00571DF4" w:rsidRPr="00BA7A44" w:rsidRDefault="00571DF4" w:rsidP="00DA13EA">
            <w:pPr>
              <w:pStyle w:val="TableParagraph"/>
              <w:spacing w:before="126" w:line="244" w:lineRule="auto"/>
              <w:ind w:left="115" w:right="468"/>
              <w:rPr>
                <w:rFonts w:ascii="Century Gothic" w:hAnsi="Century Gothic"/>
                <w:b/>
                <w:sz w:val="20"/>
              </w:rPr>
            </w:pPr>
            <w:r w:rsidRPr="00BA7A44">
              <w:rPr>
                <w:rFonts w:ascii="Century Gothic" w:hAnsi="Century Gothic"/>
                <w:b/>
                <w:sz w:val="20"/>
              </w:rPr>
              <w:lastRenderedPageBreak/>
              <w:t>Políticas para la Selección y</w:t>
            </w:r>
            <w:r w:rsidRPr="00BA7A44">
              <w:rPr>
                <w:rFonts w:ascii="Century Gothic" w:hAnsi="Century Gothic"/>
                <w:b/>
                <w:spacing w:val="1"/>
                <w:sz w:val="20"/>
              </w:rPr>
              <w:t xml:space="preserve"> </w:t>
            </w:r>
            <w:r w:rsidRPr="00BA7A44">
              <w:rPr>
                <w:rFonts w:ascii="Century Gothic" w:hAnsi="Century Gothic"/>
                <w:b/>
                <w:sz w:val="20"/>
              </w:rPr>
              <w:t>Contratación de Consultores</w:t>
            </w:r>
            <w:r w:rsidRPr="00BA7A44">
              <w:rPr>
                <w:rFonts w:ascii="Century Gothic" w:hAnsi="Century Gothic"/>
                <w:b/>
                <w:spacing w:val="1"/>
                <w:sz w:val="20"/>
              </w:rPr>
              <w:t xml:space="preserve"> </w:t>
            </w:r>
            <w:r w:rsidRPr="00BA7A44">
              <w:rPr>
                <w:rFonts w:ascii="Century Gothic" w:hAnsi="Century Gothic"/>
                <w:b/>
                <w:sz w:val="20"/>
              </w:rPr>
              <w:t>Financiados por el Banco</w:t>
            </w:r>
            <w:r w:rsidRPr="00BA7A44">
              <w:rPr>
                <w:rFonts w:ascii="Century Gothic" w:hAnsi="Century Gothic"/>
                <w:b/>
                <w:spacing w:val="1"/>
                <w:sz w:val="20"/>
              </w:rPr>
              <w:t xml:space="preserve"> </w:t>
            </w:r>
            <w:r w:rsidRPr="00BA7A44">
              <w:rPr>
                <w:rFonts w:ascii="Century Gothic" w:hAnsi="Century Gothic"/>
                <w:b/>
                <w:w w:val="95"/>
                <w:sz w:val="20"/>
              </w:rPr>
              <w:t>Interamericano</w:t>
            </w:r>
            <w:r w:rsidRPr="00BA7A44">
              <w:rPr>
                <w:rFonts w:ascii="Century Gothic" w:hAnsi="Century Gothic"/>
                <w:b/>
                <w:spacing w:val="11"/>
                <w:w w:val="95"/>
                <w:sz w:val="20"/>
              </w:rPr>
              <w:t xml:space="preserve"> </w:t>
            </w:r>
            <w:r w:rsidRPr="00BA7A44">
              <w:rPr>
                <w:rFonts w:ascii="Century Gothic" w:hAnsi="Century Gothic"/>
                <w:b/>
                <w:w w:val="95"/>
                <w:sz w:val="20"/>
              </w:rPr>
              <w:t>de</w:t>
            </w:r>
            <w:r w:rsidRPr="00BA7A44">
              <w:rPr>
                <w:rFonts w:ascii="Century Gothic" w:hAnsi="Century Gothic"/>
                <w:b/>
                <w:spacing w:val="10"/>
                <w:w w:val="95"/>
                <w:sz w:val="20"/>
              </w:rPr>
              <w:t xml:space="preserve"> </w:t>
            </w:r>
            <w:r w:rsidRPr="00BA7A44">
              <w:rPr>
                <w:rFonts w:ascii="Century Gothic" w:hAnsi="Century Gothic"/>
                <w:b/>
                <w:w w:val="95"/>
                <w:sz w:val="20"/>
              </w:rPr>
              <w:t>Desarrollo</w:t>
            </w:r>
            <w:r w:rsidRPr="00BA7A44">
              <w:rPr>
                <w:rFonts w:ascii="Century Gothic" w:hAnsi="Century Gothic"/>
                <w:b/>
                <w:spacing w:val="8"/>
                <w:w w:val="95"/>
                <w:sz w:val="20"/>
              </w:rPr>
              <w:t xml:space="preserve"> </w:t>
            </w:r>
            <w:r w:rsidRPr="00BA7A44">
              <w:rPr>
                <w:rFonts w:ascii="Century Gothic" w:hAnsi="Century Gothic"/>
                <w:b/>
                <w:w w:val="95"/>
                <w:sz w:val="20"/>
              </w:rPr>
              <w:t>GN-</w:t>
            </w:r>
            <w:r w:rsidRPr="00BA7A44">
              <w:rPr>
                <w:rFonts w:ascii="Century Gothic" w:hAnsi="Century Gothic"/>
                <w:b/>
                <w:spacing w:val="-52"/>
                <w:w w:val="95"/>
                <w:sz w:val="20"/>
              </w:rPr>
              <w:t xml:space="preserve"> </w:t>
            </w:r>
            <w:r w:rsidRPr="00BA7A44">
              <w:rPr>
                <w:rFonts w:ascii="Century Gothic" w:hAnsi="Century Gothic"/>
                <w:b/>
                <w:w w:val="95"/>
                <w:sz w:val="20"/>
              </w:rPr>
              <w:t>2350-15</w:t>
            </w:r>
            <w:r w:rsidRPr="00BA7A44">
              <w:rPr>
                <w:rFonts w:ascii="Century Gothic" w:hAnsi="Century Gothic"/>
                <w:b/>
                <w:spacing w:val="-5"/>
                <w:w w:val="95"/>
                <w:sz w:val="20"/>
              </w:rPr>
              <w:t xml:space="preserve"> </w:t>
            </w:r>
            <w:r w:rsidRPr="00BA7A44">
              <w:rPr>
                <w:rFonts w:ascii="Century Gothic" w:hAnsi="Century Gothic"/>
                <w:b/>
                <w:w w:val="95"/>
                <w:sz w:val="20"/>
              </w:rPr>
              <w:t>y/o</w:t>
            </w:r>
            <w:r w:rsidRPr="00BA7A44">
              <w:rPr>
                <w:rFonts w:ascii="Century Gothic" w:hAnsi="Century Gothic"/>
                <w:b/>
                <w:spacing w:val="-2"/>
                <w:w w:val="95"/>
                <w:sz w:val="20"/>
              </w:rPr>
              <w:t xml:space="preserve"> </w:t>
            </w:r>
            <w:r w:rsidRPr="00BA7A44">
              <w:rPr>
                <w:rFonts w:ascii="Century Gothic" w:hAnsi="Century Gothic"/>
                <w:b/>
                <w:w w:val="95"/>
                <w:sz w:val="20"/>
              </w:rPr>
              <w:t>sus</w:t>
            </w:r>
            <w:r w:rsidRPr="00BA7A44">
              <w:rPr>
                <w:rFonts w:ascii="Century Gothic" w:hAnsi="Century Gothic"/>
                <w:b/>
                <w:spacing w:val="-3"/>
                <w:w w:val="95"/>
                <w:sz w:val="20"/>
              </w:rPr>
              <w:t xml:space="preserve"> </w:t>
            </w:r>
            <w:r w:rsidRPr="00BA7A44">
              <w:rPr>
                <w:rFonts w:ascii="Century Gothic" w:hAnsi="Century Gothic"/>
                <w:b/>
                <w:w w:val="95"/>
                <w:sz w:val="20"/>
              </w:rPr>
              <w:t>actualizaciones</w:t>
            </w:r>
          </w:p>
        </w:tc>
        <w:tc>
          <w:tcPr>
            <w:tcW w:w="5406" w:type="dxa"/>
          </w:tcPr>
          <w:p w14:paraId="7F77A498" w14:textId="77777777" w:rsidR="00571DF4" w:rsidRPr="00BA7A44" w:rsidRDefault="00571DF4" w:rsidP="00DA13EA">
            <w:pPr>
              <w:pStyle w:val="TableParagraph"/>
              <w:spacing w:before="2"/>
              <w:ind w:left="114" w:right="108"/>
              <w:jc w:val="both"/>
              <w:rPr>
                <w:rFonts w:ascii="Century Gothic" w:hAnsi="Century Gothic"/>
                <w:sz w:val="20"/>
              </w:rPr>
            </w:pPr>
            <w:r w:rsidRPr="00BA7A44">
              <w:rPr>
                <w:rFonts w:ascii="Century Gothic" w:hAnsi="Century Gothic"/>
                <w:sz w:val="20"/>
              </w:rPr>
              <w:t>Documento emitido por el BID que contiene las</w:t>
            </w:r>
            <w:r w:rsidRPr="00BA7A44">
              <w:rPr>
                <w:rFonts w:ascii="Century Gothic" w:hAnsi="Century Gothic"/>
                <w:spacing w:val="1"/>
                <w:sz w:val="20"/>
              </w:rPr>
              <w:t xml:space="preserve"> </w:t>
            </w:r>
            <w:r w:rsidRPr="00BA7A44">
              <w:rPr>
                <w:rFonts w:ascii="Century Gothic" w:hAnsi="Century Gothic"/>
                <w:sz w:val="20"/>
              </w:rPr>
              <w:t>políticas sobre los procedimientos a utilizar por el</w:t>
            </w:r>
            <w:r w:rsidRPr="00BA7A44">
              <w:rPr>
                <w:rFonts w:ascii="Century Gothic" w:hAnsi="Century Gothic"/>
                <w:spacing w:val="1"/>
                <w:sz w:val="20"/>
              </w:rPr>
              <w:t xml:space="preserve"> </w:t>
            </w:r>
            <w:r w:rsidRPr="00BA7A44">
              <w:rPr>
                <w:rFonts w:ascii="Century Gothic" w:hAnsi="Century Gothic"/>
                <w:sz w:val="20"/>
              </w:rPr>
              <w:t>Prestatario</w:t>
            </w:r>
            <w:r w:rsidRPr="00BA7A44">
              <w:rPr>
                <w:rFonts w:ascii="Century Gothic" w:hAnsi="Century Gothic"/>
                <w:spacing w:val="1"/>
                <w:sz w:val="20"/>
              </w:rPr>
              <w:t xml:space="preserve"> </w:t>
            </w:r>
            <w:r w:rsidRPr="00BA7A44">
              <w:rPr>
                <w:rFonts w:ascii="Century Gothic" w:hAnsi="Century Gothic"/>
                <w:sz w:val="20"/>
              </w:rPr>
              <w:t>para</w:t>
            </w:r>
            <w:r w:rsidRPr="00BA7A44">
              <w:rPr>
                <w:rFonts w:ascii="Century Gothic" w:hAnsi="Century Gothic"/>
                <w:spacing w:val="1"/>
                <w:sz w:val="20"/>
              </w:rPr>
              <w:t xml:space="preserve"> </w:t>
            </w:r>
            <w:r w:rsidRPr="00BA7A44">
              <w:rPr>
                <w:rFonts w:ascii="Century Gothic" w:hAnsi="Century Gothic"/>
                <w:sz w:val="20"/>
              </w:rPr>
              <w:t>la</w:t>
            </w:r>
            <w:r w:rsidRPr="00BA7A44">
              <w:rPr>
                <w:rFonts w:ascii="Century Gothic" w:hAnsi="Century Gothic"/>
                <w:spacing w:val="1"/>
                <w:sz w:val="20"/>
              </w:rPr>
              <w:t xml:space="preserve"> </w:t>
            </w:r>
            <w:r w:rsidRPr="00BA7A44">
              <w:rPr>
                <w:rFonts w:ascii="Century Gothic" w:hAnsi="Century Gothic"/>
                <w:sz w:val="20"/>
              </w:rPr>
              <w:t>selección,</w:t>
            </w:r>
            <w:r w:rsidRPr="00BA7A44">
              <w:rPr>
                <w:rFonts w:ascii="Century Gothic" w:hAnsi="Century Gothic"/>
                <w:spacing w:val="1"/>
                <w:sz w:val="20"/>
              </w:rPr>
              <w:t xml:space="preserve"> </w:t>
            </w:r>
            <w:r w:rsidRPr="00BA7A44">
              <w:rPr>
                <w:rFonts w:ascii="Century Gothic" w:hAnsi="Century Gothic"/>
                <w:sz w:val="20"/>
              </w:rPr>
              <w:t>contratación</w:t>
            </w:r>
            <w:r w:rsidRPr="00BA7A44">
              <w:rPr>
                <w:rFonts w:ascii="Century Gothic" w:hAnsi="Century Gothic"/>
                <w:spacing w:val="1"/>
                <w:sz w:val="20"/>
              </w:rPr>
              <w:t xml:space="preserve"> </w:t>
            </w:r>
            <w:r w:rsidRPr="00BA7A44">
              <w:rPr>
                <w:rFonts w:ascii="Century Gothic" w:hAnsi="Century Gothic"/>
                <w:sz w:val="20"/>
              </w:rPr>
              <w:t>y</w:t>
            </w:r>
            <w:r w:rsidRPr="00BA7A44">
              <w:rPr>
                <w:rFonts w:ascii="Century Gothic" w:hAnsi="Century Gothic"/>
                <w:spacing w:val="-68"/>
                <w:sz w:val="20"/>
              </w:rPr>
              <w:t xml:space="preserve"> </w:t>
            </w:r>
            <w:r w:rsidRPr="00BA7A44">
              <w:rPr>
                <w:rFonts w:ascii="Century Gothic" w:hAnsi="Century Gothic"/>
                <w:w w:val="95"/>
                <w:sz w:val="20"/>
              </w:rPr>
              <w:t>supervisión de los consultores que se requiera para la</w:t>
            </w:r>
            <w:r w:rsidRPr="00BA7A44">
              <w:rPr>
                <w:rFonts w:ascii="Century Gothic" w:hAnsi="Century Gothic"/>
                <w:spacing w:val="-64"/>
                <w:w w:val="95"/>
                <w:sz w:val="20"/>
              </w:rPr>
              <w:t xml:space="preserve"> </w:t>
            </w:r>
            <w:r w:rsidRPr="00BA7A44">
              <w:rPr>
                <w:rFonts w:ascii="Century Gothic" w:hAnsi="Century Gothic"/>
                <w:sz w:val="20"/>
              </w:rPr>
              <w:t>ejecución</w:t>
            </w:r>
            <w:r w:rsidRPr="00BA7A44">
              <w:rPr>
                <w:rFonts w:ascii="Century Gothic" w:hAnsi="Century Gothic"/>
                <w:spacing w:val="49"/>
                <w:sz w:val="20"/>
              </w:rPr>
              <w:t xml:space="preserve"> </w:t>
            </w:r>
            <w:r w:rsidRPr="00BA7A44">
              <w:rPr>
                <w:rFonts w:ascii="Century Gothic" w:hAnsi="Century Gothic"/>
                <w:sz w:val="20"/>
              </w:rPr>
              <w:t>de</w:t>
            </w:r>
            <w:r w:rsidRPr="00BA7A44">
              <w:rPr>
                <w:rFonts w:ascii="Century Gothic" w:hAnsi="Century Gothic"/>
                <w:spacing w:val="51"/>
                <w:sz w:val="20"/>
              </w:rPr>
              <w:t xml:space="preserve"> </w:t>
            </w:r>
            <w:r w:rsidRPr="00BA7A44">
              <w:rPr>
                <w:rFonts w:ascii="Century Gothic" w:hAnsi="Century Gothic"/>
                <w:sz w:val="20"/>
              </w:rPr>
              <w:t>las</w:t>
            </w:r>
            <w:r w:rsidRPr="00BA7A44">
              <w:rPr>
                <w:rFonts w:ascii="Century Gothic" w:hAnsi="Century Gothic"/>
                <w:spacing w:val="49"/>
                <w:sz w:val="20"/>
              </w:rPr>
              <w:t xml:space="preserve"> </w:t>
            </w:r>
            <w:r w:rsidRPr="00BA7A44">
              <w:rPr>
                <w:rFonts w:ascii="Century Gothic" w:hAnsi="Century Gothic"/>
                <w:sz w:val="20"/>
              </w:rPr>
              <w:t>actividades</w:t>
            </w:r>
            <w:r w:rsidRPr="00BA7A44">
              <w:rPr>
                <w:rFonts w:ascii="Century Gothic" w:hAnsi="Century Gothic"/>
                <w:spacing w:val="49"/>
                <w:sz w:val="20"/>
              </w:rPr>
              <w:t xml:space="preserve"> </w:t>
            </w:r>
            <w:r w:rsidRPr="00BA7A44">
              <w:rPr>
                <w:rFonts w:ascii="Century Gothic" w:hAnsi="Century Gothic"/>
                <w:sz w:val="20"/>
              </w:rPr>
              <w:t>a</w:t>
            </w:r>
            <w:r w:rsidRPr="00BA7A44">
              <w:rPr>
                <w:rFonts w:ascii="Century Gothic" w:hAnsi="Century Gothic"/>
                <w:spacing w:val="50"/>
                <w:sz w:val="20"/>
              </w:rPr>
              <w:t xml:space="preserve"> </w:t>
            </w:r>
            <w:r w:rsidRPr="00BA7A44">
              <w:rPr>
                <w:rFonts w:ascii="Century Gothic" w:hAnsi="Century Gothic"/>
                <w:sz w:val="20"/>
              </w:rPr>
              <w:t>financiarse</w:t>
            </w:r>
            <w:r w:rsidRPr="00BA7A44">
              <w:rPr>
                <w:rFonts w:ascii="Century Gothic" w:hAnsi="Century Gothic"/>
                <w:spacing w:val="48"/>
                <w:sz w:val="20"/>
              </w:rPr>
              <w:t xml:space="preserve"> </w:t>
            </w:r>
            <w:r w:rsidRPr="00BA7A44">
              <w:rPr>
                <w:rFonts w:ascii="Century Gothic" w:hAnsi="Century Gothic"/>
                <w:sz w:val="20"/>
              </w:rPr>
              <w:t>por</w:t>
            </w:r>
            <w:r w:rsidRPr="00BA7A44">
              <w:rPr>
                <w:rFonts w:ascii="Century Gothic" w:hAnsi="Century Gothic"/>
                <w:spacing w:val="49"/>
                <w:sz w:val="20"/>
              </w:rPr>
              <w:t xml:space="preserve"> </w:t>
            </w:r>
            <w:r w:rsidRPr="00BA7A44">
              <w:rPr>
                <w:rFonts w:ascii="Century Gothic" w:hAnsi="Century Gothic"/>
                <w:sz w:val="20"/>
              </w:rPr>
              <w:t>el</w:t>
            </w:r>
          </w:p>
          <w:p w14:paraId="2BF2664A" w14:textId="77777777" w:rsidR="00571DF4" w:rsidRPr="00BA7A44" w:rsidRDefault="00571DF4" w:rsidP="00DA13EA">
            <w:pPr>
              <w:pStyle w:val="TableParagraph"/>
              <w:spacing w:before="11" w:line="222" w:lineRule="exact"/>
              <w:ind w:left="114"/>
              <w:rPr>
                <w:rFonts w:ascii="Century Gothic" w:hAnsi="Century Gothic"/>
                <w:sz w:val="20"/>
              </w:rPr>
            </w:pPr>
            <w:r w:rsidRPr="00BA7A44">
              <w:rPr>
                <w:rFonts w:ascii="Century Gothic" w:hAnsi="Century Gothic"/>
                <w:sz w:val="20"/>
              </w:rPr>
              <w:t>Programa.</w:t>
            </w:r>
          </w:p>
        </w:tc>
      </w:tr>
      <w:tr w:rsidR="00571DF4" w:rsidRPr="00BA7A44" w14:paraId="26A28C31" w14:textId="77777777" w:rsidTr="00B77AAF">
        <w:trPr>
          <w:trHeight w:val="1226"/>
        </w:trPr>
        <w:tc>
          <w:tcPr>
            <w:tcW w:w="3884" w:type="dxa"/>
          </w:tcPr>
          <w:p w14:paraId="0C130AD2" w14:textId="77777777" w:rsidR="00571DF4" w:rsidRPr="00BA7A44" w:rsidRDefault="00571DF4" w:rsidP="00DA13EA">
            <w:pPr>
              <w:pStyle w:val="TableParagraph"/>
              <w:spacing w:before="5"/>
              <w:rPr>
                <w:rFonts w:ascii="Century Gothic" w:hAnsi="Century Gothic"/>
                <w:sz w:val="30"/>
              </w:rPr>
            </w:pPr>
          </w:p>
          <w:p w14:paraId="5192D21C" w14:textId="77777777" w:rsidR="00571DF4" w:rsidRPr="00BA7A44" w:rsidRDefault="00571DF4" w:rsidP="00DA13EA">
            <w:pPr>
              <w:pStyle w:val="TableParagraph"/>
              <w:spacing w:line="242" w:lineRule="auto"/>
              <w:ind w:left="115"/>
              <w:rPr>
                <w:rFonts w:ascii="Century Gothic" w:hAnsi="Century Gothic"/>
                <w:b/>
                <w:sz w:val="20"/>
              </w:rPr>
            </w:pPr>
            <w:r w:rsidRPr="00BA7A44">
              <w:rPr>
                <w:rFonts w:ascii="Century Gothic" w:hAnsi="Century Gothic"/>
                <w:b/>
                <w:w w:val="95"/>
                <w:sz w:val="20"/>
              </w:rPr>
              <w:t>Reglamento</w:t>
            </w:r>
            <w:r w:rsidRPr="00BA7A44">
              <w:rPr>
                <w:rFonts w:ascii="Century Gothic" w:hAnsi="Century Gothic"/>
                <w:b/>
                <w:spacing w:val="19"/>
                <w:w w:val="95"/>
                <w:sz w:val="20"/>
              </w:rPr>
              <w:t xml:space="preserve"> </w:t>
            </w:r>
            <w:r w:rsidRPr="00BA7A44">
              <w:rPr>
                <w:rFonts w:ascii="Century Gothic" w:hAnsi="Century Gothic"/>
                <w:b/>
                <w:w w:val="95"/>
                <w:sz w:val="20"/>
              </w:rPr>
              <w:t>Operativo</w:t>
            </w:r>
            <w:r w:rsidRPr="00BA7A44">
              <w:rPr>
                <w:rFonts w:ascii="Century Gothic" w:hAnsi="Century Gothic"/>
                <w:b/>
                <w:spacing w:val="20"/>
                <w:w w:val="95"/>
                <w:sz w:val="20"/>
              </w:rPr>
              <w:t xml:space="preserve"> </w:t>
            </w:r>
            <w:r w:rsidRPr="00BA7A44">
              <w:rPr>
                <w:rFonts w:ascii="Century Gothic" w:hAnsi="Century Gothic"/>
                <w:b/>
                <w:w w:val="95"/>
                <w:sz w:val="20"/>
              </w:rPr>
              <w:t>del</w:t>
            </w:r>
            <w:r w:rsidRPr="00BA7A44">
              <w:rPr>
                <w:rFonts w:ascii="Century Gothic" w:hAnsi="Century Gothic"/>
                <w:b/>
                <w:spacing w:val="19"/>
                <w:w w:val="95"/>
                <w:sz w:val="20"/>
              </w:rPr>
              <w:t xml:space="preserve"> </w:t>
            </w:r>
            <w:r w:rsidRPr="00BA7A44">
              <w:rPr>
                <w:rFonts w:ascii="Century Gothic" w:hAnsi="Century Gothic"/>
                <w:b/>
                <w:w w:val="95"/>
                <w:sz w:val="20"/>
              </w:rPr>
              <w:t>Programa</w:t>
            </w:r>
            <w:r w:rsidRPr="00BA7A44">
              <w:rPr>
                <w:rFonts w:ascii="Century Gothic" w:hAnsi="Century Gothic"/>
                <w:b/>
                <w:spacing w:val="-52"/>
                <w:w w:val="95"/>
                <w:sz w:val="20"/>
              </w:rPr>
              <w:t xml:space="preserve"> </w:t>
            </w:r>
            <w:r w:rsidRPr="00BA7A44">
              <w:rPr>
                <w:rFonts w:ascii="Century Gothic" w:hAnsi="Century Gothic"/>
                <w:b/>
                <w:sz w:val="20"/>
              </w:rPr>
              <w:t>(ROP)</w:t>
            </w:r>
          </w:p>
        </w:tc>
        <w:tc>
          <w:tcPr>
            <w:tcW w:w="5406" w:type="dxa"/>
          </w:tcPr>
          <w:p w14:paraId="08936261" w14:textId="77777777" w:rsidR="00571DF4" w:rsidRPr="00BA7A44" w:rsidRDefault="00571DF4" w:rsidP="00DA13EA">
            <w:pPr>
              <w:pStyle w:val="TableParagraph"/>
              <w:spacing w:before="3" w:line="242" w:lineRule="auto"/>
              <w:ind w:left="114" w:right="110"/>
              <w:jc w:val="both"/>
              <w:rPr>
                <w:rFonts w:ascii="Century Gothic" w:hAnsi="Century Gothic"/>
                <w:sz w:val="20"/>
              </w:rPr>
            </w:pPr>
            <w:r w:rsidRPr="00BA7A44">
              <w:rPr>
                <w:rFonts w:ascii="Century Gothic" w:hAnsi="Century Gothic"/>
                <w:sz w:val="20"/>
              </w:rPr>
              <w:t>Documento que define el esquema y los procesos</w:t>
            </w:r>
            <w:r w:rsidRPr="00BA7A44">
              <w:rPr>
                <w:rFonts w:ascii="Century Gothic" w:hAnsi="Century Gothic"/>
                <w:spacing w:val="1"/>
                <w:sz w:val="20"/>
              </w:rPr>
              <w:t xml:space="preserve"> </w:t>
            </w:r>
            <w:r w:rsidRPr="00BA7A44">
              <w:rPr>
                <w:rFonts w:ascii="Century Gothic" w:hAnsi="Century Gothic"/>
                <w:sz w:val="20"/>
              </w:rPr>
              <w:t>de ejecución y forma parte integral del Contrato de</w:t>
            </w:r>
            <w:r w:rsidRPr="00BA7A44">
              <w:rPr>
                <w:rFonts w:ascii="Century Gothic" w:hAnsi="Century Gothic"/>
                <w:spacing w:val="-68"/>
                <w:sz w:val="20"/>
              </w:rPr>
              <w:t xml:space="preserve"> </w:t>
            </w:r>
            <w:r w:rsidRPr="00BA7A44">
              <w:rPr>
                <w:rFonts w:ascii="Century Gothic" w:hAnsi="Century Gothic"/>
                <w:sz w:val="20"/>
              </w:rPr>
              <w:t>préstamo, y por tanto es de uso obligatorio para</w:t>
            </w:r>
            <w:r w:rsidRPr="00BA7A44">
              <w:rPr>
                <w:rFonts w:ascii="Century Gothic" w:hAnsi="Century Gothic"/>
                <w:spacing w:val="1"/>
                <w:sz w:val="20"/>
              </w:rPr>
              <w:t xml:space="preserve"> </w:t>
            </w:r>
            <w:r w:rsidRPr="00BA7A44">
              <w:rPr>
                <w:rFonts w:ascii="Century Gothic" w:hAnsi="Century Gothic"/>
                <w:sz w:val="20"/>
              </w:rPr>
              <w:t>todos</w:t>
            </w:r>
            <w:r w:rsidRPr="00BA7A44">
              <w:rPr>
                <w:rFonts w:ascii="Century Gothic" w:hAnsi="Century Gothic"/>
                <w:spacing w:val="69"/>
                <w:sz w:val="20"/>
              </w:rPr>
              <w:t xml:space="preserve"> </w:t>
            </w:r>
            <w:r w:rsidRPr="00BA7A44">
              <w:rPr>
                <w:rFonts w:ascii="Century Gothic" w:hAnsi="Century Gothic"/>
                <w:sz w:val="20"/>
              </w:rPr>
              <w:t>los  actores</w:t>
            </w:r>
            <w:r w:rsidRPr="00BA7A44">
              <w:rPr>
                <w:rFonts w:ascii="Century Gothic" w:hAnsi="Century Gothic"/>
                <w:spacing w:val="70"/>
                <w:sz w:val="20"/>
              </w:rPr>
              <w:t xml:space="preserve"> </w:t>
            </w:r>
            <w:r w:rsidRPr="00BA7A44">
              <w:rPr>
                <w:rFonts w:ascii="Century Gothic" w:hAnsi="Century Gothic"/>
                <w:sz w:val="20"/>
              </w:rPr>
              <w:t>vinculados</w:t>
            </w:r>
            <w:r w:rsidRPr="00BA7A44">
              <w:rPr>
                <w:rFonts w:ascii="Century Gothic" w:hAnsi="Century Gothic"/>
                <w:spacing w:val="69"/>
                <w:sz w:val="20"/>
              </w:rPr>
              <w:t xml:space="preserve"> </w:t>
            </w:r>
            <w:r w:rsidRPr="00BA7A44">
              <w:rPr>
                <w:rFonts w:ascii="Century Gothic" w:hAnsi="Century Gothic"/>
                <w:sz w:val="20"/>
              </w:rPr>
              <w:t>a</w:t>
            </w:r>
            <w:r w:rsidRPr="00BA7A44">
              <w:rPr>
                <w:rFonts w:ascii="Century Gothic" w:hAnsi="Century Gothic"/>
                <w:spacing w:val="2"/>
                <w:sz w:val="20"/>
              </w:rPr>
              <w:t xml:space="preserve"> </w:t>
            </w:r>
            <w:r w:rsidRPr="00BA7A44">
              <w:rPr>
                <w:rFonts w:ascii="Century Gothic" w:hAnsi="Century Gothic"/>
                <w:sz w:val="20"/>
              </w:rPr>
              <w:t>la</w:t>
            </w:r>
            <w:r w:rsidRPr="00BA7A44">
              <w:rPr>
                <w:rFonts w:ascii="Century Gothic" w:hAnsi="Century Gothic"/>
                <w:spacing w:val="1"/>
                <w:sz w:val="20"/>
              </w:rPr>
              <w:t xml:space="preserve"> </w:t>
            </w:r>
            <w:r w:rsidRPr="00BA7A44">
              <w:rPr>
                <w:rFonts w:ascii="Century Gothic" w:hAnsi="Century Gothic"/>
                <w:sz w:val="20"/>
              </w:rPr>
              <w:t>ejecución</w:t>
            </w:r>
            <w:r w:rsidRPr="00BA7A44">
              <w:rPr>
                <w:rFonts w:ascii="Century Gothic" w:hAnsi="Century Gothic"/>
                <w:spacing w:val="4"/>
                <w:sz w:val="20"/>
              </w:rPr>
              <w:t xml:space="preserve"> </w:t>
            </w:r>
            <w:r w:rsidRPr="00BA7A44">
              <w:rPr>
                <w:rFonts w:ascii="Century Gothic" w:hAnsi="Century Gothic"/>
                <w:sz w:val="20"/>
              </w:rPr>
              <w:t>del</w:t>
            </w:r>
          </w:p>
          <w:p w14:paraId="1931CD6D" w14:textId="77777777" w:rsidR="00571DF4" w:rsidRPr="00BA7A44" w:rsidRDefault="00571DF4" w:rsidP="00DA13EA">
            <w:pPr>
              <w:pStyle w:val="TableParagraph"/>
              <w:spacing w:line="221" w:lineRule="exact"/>
              <w:ind w:left="114"/>
              <w:rPr>
                <w:rFonts w:ascii="Century Gothic" w:hAnsi="Century Gothic"/>
                <w:sz w:val="20"/>
              </w:rPr>
            </w:pPr>
            <w:r w:rsidRPr="00BA7A44">
              <w:rPr>
                <w:rFonts w:ascii="Century Gothic" w:hAnsi="Century Gothic"/>
                <w:sz w:val="20"/>
              </w:rPr>
              <w:t>Programa.</w:t>
            </w:r>
          </w:p>
        </w:tc>
      </w:tr>
      <w:tr w:rsidR="00571DF4" w:rsidRPr="00BA7A44" w14:paraId="37C38C08" w14:textId="77777777" w:rsidTr="00B77AAF">
        <w:trPr>
          <w:trHeight w:val="345"/>
        </w:trPr>
        <w:tc>
          <w:tcPr>
            <w:tcW w:w="9290" w:type="dxa"/>
            <w:gridSpan w:val="2"/>
          </w:tcPr>
          <w:p w14:paraId="44E8F31D" w14:textId="77777777" w:rsidR="00571DF4" w:rsidRPr="00BA7A44" w:rsidRDefault="00571DF4" w:rsidP="00DA13EA">
            <w:pPr>
              <w:pStyle w:val="TableParagraph"/>
              <w:spacing w:before="54"/>
              <w:ind w:left="3630" w:right="3625"/>
              <w:jc w:val="center"/>
              <w:rPr>
                <w:rFonts w:ascii="Century Gothic" w:hAnsi="Century Gothic"/>
                <w:b/>
                <w:sz w:val="20"/>
              </w:rPr>
            </w:pPr>
            <w:r w:rsidRPr="00BA7A44">
              <w:rPr>
                <w:rFonts w:ascii="Century Gothic" w:hAnsi="Century Gothic"/>
                <w:b/>
                <w:w w:val="95"/>
                <w:sz w:val="20"/>
              </w:rPr>
              <w:t>Siglas</w:t>
            </w:r>
            <w:r w:rsidRPr="00BA7A44">
              <w:rPr>
                <w:rFonts w:ascii="Century Gothic" w:hAnsi="Century Gothic"/>
                <w:b/>
                <w:spacing w:val="-3"/>
                <w:w w:val="95"/>
                <w:sz w:val="20"/>
              </w:rPr>
              <w:t xml:space="preserve"> </w:t>
            </w:r>
            <w:r w:rsidRPr="00BA7A44">
              <w:rPr>
                <w:rFonts w:ascii="Century Gothic" w:hAnsi="Century Gothic"/>
                <w:b/>
                <w:w w:val="95"/>
                <w:sz w:val="20"/>
              </w:rPr>
              <w:t>y</w:t>
            </w:r>
            <w:r w:rsidRPr="00BA7A44">
              <w:rPr>
                <w:rFonts w:ascii="Century Gothic" w:hAnsi="Century Gothic"/>
                <w:b/>
                <w:spacing w:val="-5"/>
                <w:w w:val="95"/>
                <w:sz w:val="20"/>
              </w:rPr>
              <w:t xml:space="preserve"> </w:t>
            </w:r>
            <w:r w:rsidRPr="00BA7A44">
              <w:rPr>
                <w:rFonts w:ascii="Century Gothic" w:hAnsi="Century Gothic"/>
                <w:b/>
                <w:w w:val="95"/>
                <w:sz w:val="20"/>
              </w:rPr>
              <w:t>abreviaturas</w:t>
            </w:r>
          </w:p>
        </w:tc>
      </w:tr>
      <w:tr w:rsidR="00571DF4" w:rsidRPr="00BA7A44" w14:paraId="632B9CF6" w14:textId="77777777" w:rsidTr="00B77AAF">
        <w:trPr>
          <w:trHeight w:val="489"/>
        </w:trPr>
        <w:tc>
          <w:tcPr>
            <w:tcW w:w="3884" w:type="dxa"/>
          </w:tcPr>
          <w:p w14:paraId="63DFE958" w14:textId="77777777" w:rsidR="00571DF4" w:rsidRPr="00BA7A44" w:rsidRDefault="00571DF4" w:rsidP="00DA13EA">
            <w:pPr>
              <w:pStyle w:val="TableParagraph"/>
              <w:spacing w:before="126"/>
              <w:ind w:left="115"/>
              <w:rPr>
                <w:rFonts w:ascii="Century Gothic" w:hAnsi="Century Gothic"/>
                <w:b/>
                <w:sz w:val="20"/>
              </w:rPr>
            </w:pPr>
            <w:r w:rsidRPr="00BA7A44">
              <w:rPr>
                <w:rFonts w:ascii="Century Gothic" w:hAnsi="Century Gothic"/>
                <w:b/>
                <w:sz w:val="20"/>
              </w:rPr>
              <w:t>LOSNCP</w:t>
            </w:r>
          </w:p>
        </w:tc>
        <w:tc>
          <w:tcPr>
            <w:tcW w:w="5406" w:type="dxa"/>
          </w:tcPr>
          <w:p w14:paraId="2007B807" w14:textId="77777777" w:rsidR="00571DF4" w:rsidRPr="00BA7A44" w:rsidRDefault="00571DF4" w:rsidP="00DA13EA">
            <w:pPr>
              <w:pStyle w:val="TableParagraph"/>
              <w:spacing w:line="240" w:lineRule="atLeast"/>
              <w:ind w:left="114"/>
              <w:rPr>
                <w:rFonts w:ascii="Century Gothic" w:hAnsi="Century Gothic"/>
                <w:sz w:val="20"/>
              </w:rPr>
            </w:pPr>
            <w:r w:rsidRPr="00BA7A44">
              <w:rPr>
                <w:rFonts w:ascii="Century Gothic" w:hAnsi="Century Gothic"/>
                <w:sz w:val="20"/>
              </w:rPr>
              <w:t>Ley</w:t>
            </w:r>
            <w:r w:rsidRPr="00BA7A44">
              <w:rPr>
                <w:rFonts w:ascii="Century Gothic" w:hAnsi="Century Gothic"/>
                <w:spacing w:val="-12"/>
                <w:sz w:val="20"/>
              </w:rPr>
              <w:t xml:space="preserve"> </w:t>
            </w:r>
            <w:r w:rsidRPr="00BA7A44">
              <w:rPr>
                <w:rFonts w:ascii="Century Gothic" w:hAnsi="Century Gothic"/>
                <w:sz w:val="20"/>
              </w:rPr>
              <w:t>Orgánica</w:t>
            </w:r>
            <w:r w:rsidRPr="00BA7A44">
              <w:rPr>
                <w:rFonts w:ascii="Century Gothic" w:hAnsi="Century Gothic"/>
                <w:spacing w:val="-13"/>
                <w:sz w:val="20"/>
              </w:rPr>
              <w:t xml:space="preserve"> </w:t>
            </w:r>
            <w:r w:rsidRPr="00BA7A44">
              <w:rPr>
                <w:rFonts w:ascii="Century Gothic" w:hAnsi="Century Gothic"/>
                <w:sz w:val="20"/>
              </w:rPr>
              <w:t>del</w:t>
            </w:r>
            <w:r w:rsidRPr="00BA7A44">
              <w:rPr>
                <w:rFonts w:ascii="Century Gothic" w:hAnsi="Century Gothic"/>
                <w:spacing w:val="-12"/>
                <w:sz w:val="20"/>
              </w:rPr>
              <w:t xml:space="preserve"> </w:t>
            </w:r>
            <w:r w:rsidRPr="00BA7A44">
              <w:rPr>
                <w:rFonts w:ascii="Century Gothic" w:hAnsi="Century Gothic"/>
                <w:sz w:val="20"/>
              </w:rPr>
              <w:t>Sistema</w:t>
            </w:r>
            <w:r w:rsidRPr="00BA7A44">
              <w:rPr>
                <w:rFonts w:ascii="Century Gothic" w:hAnsi="Century Gothic"/>
                <w:spacing w:val="-13"/>
                <w:sz w:val="20"/>
              </w:rPr>
              <w:t xml:space="preserve"> </w:t>
            </w:r>
            <w:r w:rsidRPr="00BA7A44">
              <w:rPr>
                <w:rFonts w:ascii="Century Gothic" w:hAnsi="Century Gothic"/>
                <w:sz w:val="20"/>
              </w:rPr>
              <w:t>Nacional</w:t>
            </w:r>
            <w:r w:rsidRPr="00BA7A44">
              <w:rPr>
                <w:rFonts w:ascii="Century Gothic" w:hAnsi="Century Gothic"/>
                <w:spacing w:val="-13"/>
                <w:sz w:val="20"/>
              </w:rPr>
              <w:t xml:space="preserve"> </w:t>
            </w:r>
            <w:r w:rsidRPr="00BA7A44">
              <w:rPr>
                <w:rFonts w:ascii="Century Gothic" w:hAnsi="Century Gothic"/>
                <w:sz w:val="20"/>
              </w:rPr>
              <w:t>de</w:t>
            </w:r>
            <w:r w:rsidRPr="00BA7A44">
              <w:rPr>
                <w:rFonts w:ascii="Century Gothic" w:hAnsi="Century Gothic"/>
                <w:spacing w:val="-14"/>
                <w:sz w:val="20"/>
              </w:rPr>
              <w:t xml:space="preserve"> </w:t>
            </w:r>
            <w:r w:rsidRPr="00BA7A44">
              <w:rPr>
                <w:rFonts w:ascii="Century Gothic" w:hAnsi="Century Gothic"/>
                <w:sz w:val="20"/>
              </w:rPr>
              <w:t>Contratación</w:t>
            </w:r>
            <w:r w:rsidRPr="00BA7A44">
              <w:rPr>
                <w:rFonts w:ascii="Century Gothic" w:hAnsi="Century Gothic"/>
                <w:spacing w:val="-67"/>
                <w:sz w:val="20"/>
              </w:rPr>
              <w:t xml:space="preserve"> </w:t>
            </w:r>
            <w:r w:rsidRPr="00BA7A44">
              <w:rPr>
                <w:rFonts w:ascii="Century Gothic" w:hAnsi="Century Gothic"/>
                <w:sz w:val="20"/>
              </w:rPr>
              <w:t>Pública</w:t>
            </w:r>
            <w:r w:rsidRPr="00BA7A44">
              <w:rPr>
                <w:rFonts w:ascii="Century Gothic" w:hAnsi="Century Gothic"/>
                <w:spacing w:val="-15"/>
                <w:sz w:val="20"/>
              </w:rPr>
              <w:t xml:space="preserve"> </w:t>
            </w:r>
            <w:r w:rsidRPr="00BA7A44">
              <w:rPr>
                <w:rFonts w:ascii="Century Gothic" w:hAnsi="Century Gothic"/>
                <w:sz w:val="20"/>
              </w:rPr>
              <w:t>del</w:t>
            </w:r>
            <w:r w:rsidRPr="00BA7A44">
              <w:rPr>
                <w:rFonts w:ascii="Century Gothic" w:hAnsi="Century Gothic"/>
                <w:spacing w:val="-14"/>
                <w:sz w:val="20"/>
              </w:rPr>
              <w:t xml:space="preserve"> </w:t>
            </w:r>
            <w:r w:rsidRPr="00BA7A44">
              <w:rPr>
                <w:rFonts w:ascii="Century Gothic" w:hAnsi="Century Gothic"/>
                <w:sz w:val="20"/>
              </w:rPr>
              <w:t>Ecuador</w:t>
            </w:r>
          </w:p>
        </w:tc>
      </w:tr>
      <w:tr w:rsidR="00571DF4" w:rsidRPr="00BA7A44" w14:paraId="3696C915" w14:textId="77777777" w:rsidTr="00B77AAF">
        <w:trPr>
          <w:trHeight w:val="246"/>
        </w:trPr>
        <w:tc>
          <w:tcPr>
            <w:tcW w:w="3884" w:type="dxa"/>
          </w:tcPr>
          <w:p w14:paraId="1B3180F5" w14:textId="77777777" w:rsidR="00571DF4" w:rsidRPr="00BA7A44" w:rsidRDefault="00571DF4" w:rsidP="00DA13EA">
            <w:pPr>
              <w:pStyle w:val="TableParagraph"/>
              <w:spacing w:before="3" w:line="223" w:lineRule="exact"/>
              <w:ind w:left="115"/>
              <w:rPr>
                <w:rFonts w:ascii="Century Gothic" w:hAnsi="Century Gothic"/>
                <w:b/>
                <w:sz w:val="20"/>
              </w:rPr>
            </w:pPr>
            <w:r w:rsidRPr="00BA7A44">
              <w:rPr>
                <w:rFonts w:ascii="Century Gothic" w:hAnsi="Century Gothic"/>
                <w:b/>
                <w:sz w:val="20"/>
              </w:rPr>
              <w:t>POD</w:t>
            </w:r>
          </w:p>
        </w:tc>
        <w:tc>
          <w:tcPr>
            <w:tcW w:w="5406" w:type="dxa"/>
          </w:tcPr>
          <w:p w14:paraId="552CE695" w14:textId="77777777" w:rsidR="00571DF4" w:rsidRPr="00BA7A44" w:rsidRDefault="00571DF4" w:rsidP="00DA13EA">
            <w:pPr>
              <w:pStyle w:val="TableParagraph"/>
              <w:spacing w:before="2" w:line="224" w:lineRule="exact"/>
              <w:ind w:left="114"/>
              <w:rPr>
                <w:rFonts w:ascii="Century Gothic" w:hAnsi="Century Gothic"/>
                <w:sz w:val="20"/>
              </w:rPr>
            </w:pPr>
            <w:r w:rsidRPr="00BA7A44">
              <w:rPr>
                <w:rFonts w:ascii="Century Gothic" w:hAnsi="Century Gothic"/>
                <w:sz w:val="20"/>
              </w:rPr>
              <w:t>Propuesta</w:t>
            </w:r>
            <w:r w:rsidRPr="00BA7A44">
              <w:rPr>
                <w:rFonts w:ascii="Century Gothic" w:hAnsi="Century Gothic"/>
                <w:spacing w:val="-4"/>
                <w:sz w:val="20"/>
              </w:rPr>
              <w:t xml:space="preserve"> </w:t>
            </w:r>
            <w:r w:rsidRPr="00BA7A44">
              <w:rPr>
                <w:rFonts w:ascii="Century Gothic" w:hAnsi="Century Gothic"/>
                <w:sz w:val="20"/>
              </w:rPr>
              <w:t>de</w:t>
            </w:r>
            <w:r w:rsidRPr="00BA7A44">
              <w:rPr>
                <w:rFonts w:ascii="Century Gothic" w:hAnsi="Century Gothic"/>
                <w:spacing w:val="-5"/>
                <w:sz w:val="20"/>
              </w:rPr>
              <w:t xml:space="preserve"> </w:t>
            </w:r>
            <w:r w:rsidRPr="00BA7A44">
              <w:rPr>
                <w:rFonts w:ascii="Century Gothic" w:hAnsi="Century Gothic"/>
                <w:sz w:val="20"/>
              </w:rPr>
              <w:t>Operación</w:t>
            </w:r>
          </w:p>
        </w:tc>
      </w:tr>
      <w:tr w:rsidR="00571DF4" w:rsidRPr="00BA7A44" w14:paraId="788B7AED" w14:textId="77777777" w:rsidTr="00B77AAF">
        <w:trPr>
          <w:trHeight w:val="244"/>
        </w:trPr>
        <w:tc>
          <w:tcPr>
            <w:tcW w:w="3884" w:type="dxa"/>
          </w:tcPr>
          <w:p w14:paraId="51ACF422" w14:textId="77777777" w:rsidR="00571DF4" w:rsidRPr="00BA7A44" w:rsidRDefault="00571DF4" w:rsidP="00DA13EA">
            <w:pPr>
              <w:pStyle w:val="TableParagraph"/>
              <w:spacing w:before="3" w:line="221" w:lineRule="exact"/>
              <w:ind w:left="115"/>
              <w:rPr>
                <w:rFonts w:ascii="Century Gothic" w:hAnsi="Century Gothic"/>
                <w:b/>
                <w:sz w:val="20"/>
              </w:rPr>
            </w:pPr>
            <w:r w:rsidRPr="00BA7A44">
              <w:rPr>
                <w:rFonts w:ascii="Century Gothic" w:hAnsi="Century Gothic"/>
                <w:b/>
                <w:w w:val="95"/>
                <w:sz w:val="20"/>
              </w:rPr>
              <w:t>PEP</w:t>
            </w:r>
          </w:p>
        </w:tc>
        <w:tc>
          <w:tcPr>
            <w:tcW w:w="5406" w:type="dxa"/>
          </w:tcPr>
          <w:p w14:paraId="731E9D75" w14:textId="77777777" w:rsidR="00571DF4" w:rsidRPr="00BA7A44" w:rsidRDefault="00571DF4" w:rsidP="00DA13EA">
            <w:pPr>
              <w:pStyle w:val="TableParagraph"/>
              <w:spacing w:before="2" w:line="222" w:lineRule="exact"/>
              <w:ind w:left="114"/>
              <w:rPr>
                <w:rFonts w:ascii="Century Gothic" w:hAnsi="Century Gothic"/>
                <w:sz w:val="20"/>
              </w:rPr>
            </w:pPr>
            <w:r w:rsidRPr="00BA7A44">
              <w:rPr>
                <w:rFonts w:ascii="Century Gothic" w:hAnsi="Century Gothic"/>
                <w:sz w:val="20"/>
              </w:rPr>
              <w:t>Plan</w:t>
            </w:r>
            <w:r w:rsidRPr="00BA7A44">
              <w:rPr>
                <w:rFonts w:ascii="Century Gothic" w:hAnsi="Century Gothic"/>
                <w:spacing w:val="-15"/>
                <w:sz w:val="20"/>
              </w:rPr>
              <w:t xml:space="preserve"> </w:t>
            </w:r>
            <w:r w:rsidRPr="00BA7A44">
              <w:rPr>
                <w:rFonts w:ascii="Century Gothic" w:hAnsi="Century Gothic"/>
                <w:sz w:val="20"/>
              </w:rPr>
              <w:t>de</w:t>
            </w:r>
            <w:r w:rsidRPr="00BA7A44">
              <w:rPr>
                <w:rFonts w:ascii="Century Gothic" w:hAnsi="Century Gothic"/>
                <w:spacing w:val="-15"/>
                <w:sz w:val="20"/>
              </w:rPr>
              <w:t xml:space="preserve"> </w:t>
            </w:r>
            <w:r w:rsidRPr="00BA7A44">
              <w:rPr>
                <w:rFonts w:ascii="Century Gothic" w:hAnsi="Century Gothic"/>
                <w:sz w:val="20"/>
              </w:rPr>
              <w:t>Ejecución</w:t>
            </w:r>
            <w:r w:rsidRPr="00BA7A44">
              <w:rPr>
                <w:rFonts w:ascii="Century Gothic" w:hAnsi="Century Gothic"/>
                <w:spacing w:val="-14"/>
                <w:sz w:val="20"/>
              </w:rPr>
              <w:t xml:space="preserve"> </w:t>
            </w:r>
            <w:r w:rsidRPr="00BA7A44">
              <w:rPr>
                <w:rFonts w:ascii="Century Gothic" w:hAnsi="Century Gothic"/>
                <w:sz w:val="20"/>
              </w:rPr>
              <w:t>del</w:t>
            </w:r>
            <w:r w:rsidRPr="00BA7A44">
              <w:rPr>
                <w:rFonts w:ascii="Century Gothic" w:hAnsi="Century Gothic"/>
                <w:spacing w:val="-14"/>
                <w:sz w:val="20"/>
              </w:rPr>
              <w:t xml:space="preserve"> </w:t>
            </w:r>
            <w:r w:rsidRPr="00BA7A44">
              <w:rPr>
                <w:rFonts w:ascii="Century Gothic" w:hAnsi="Century Gothic"/>
                <w:sz w:val="20"/>
              </w:rPr>
              <w:t>Programa</w:t>
            </w:r>
          </w:p>
        </w:tc>
      </w:tr>
      <w:tr w:rsidR="00571DF4" w:rsidRPr="00BA7A44" w14:paraId="52958841" w14:textId="77777777" w:rsidTr="00B77AAF">
        <w:trPr>
          <w:trHeight w:val="244"/>
        </w:trPr>
        <w:tc>
          <w:tcPr>
            <w:tcW w:w="3884" w:type="dxa"/>
          </w:tcPr>
          <w:p w14:paraId="19F7C5D2" w14:textId="77777777" w:rsidR="00571DF4" w:rsidRPr="00BA7A44" w:rsidRDefault="00571DF4" w:rsidP="00DA13EA">
            <w:pPr>
              <w:pStyle w:val="TableParagraph"/>
              <w:spacing w:before="3" w:line="221" w:lineRule="exact"/>
              <w:ind w:left="115"/>
              <w:rPr>
                <w:rFonts w:ascii="Century Gothic" w:hAnsi="Century Gothic"/>
                <w:b/>
                <w:sz w:val="20"/>
              </w:rPr>
            </w:pPr>
            <w:r w:rsidRPr="00BA7A44">
              <w:rPr>
                <w:rFonts w:ascii="Century Gothic" w:hAnsi="Century Gothic"/>
                <w:b/>
                <w:sz w:val="20"/>
              </w:rPr>
              <w:t>PA</w:t>
            </w:r>
          </w:p>
        </w:tc>
        <w:tc>
          <w:tcPr>
            <w:tcW w:w="5406" w:type="dxa"/>
          </w:tcPr>
          <w:p w14:paraId="516CB62C" w14:textId="77777777" w:rsidR="00571DF4" w:rsidRPr="00BA7A44" w:rsidRDefault="00571DF4" w:rsidP="00DA13EA">
            <w:pPr>
              <w:pStyle w:val="TableParagraph"/>
              <w:spacing w:before="2" w:line="222" w:lineRule="exact"/>
              <w:ind w:left="114"/>
              <w:rPr>
                <w:rFonts w:ascii="Century Gothic" w:hAnsi="Century Gothic"/>
                <w:sz w:val="20"/>
              </w:rPr>
            </w:pPr>
            <w:r w:rsidRPr="00BA7A44">
              <w:rPr>
                <w:rFonts w:ascii="Century Gothic" w:hAnsi="Century Gothic"/>
                <w:w w:val="95"/>
                <w:sz w:val="20"/>
              </w:rPr>
              <w:t>Plan</w:t>
            </w:r>
            <w:r w:rsidRPr="00BA7A44">
              <w:rPr>
                <w:rFonts w:ascii="Century Gothic" w:hAnsi="Century Gothic"/>
                <w:spacing w:val="11"/>
                <w:w w:val="95"/>
                <w:sz w:val="20"/>
              </w:rPr>
              <w:t xml:space="preserve"> </w:t>
            </w:r>
            <w:r w:rsidRPr="00BA7A44">
              <w:rPr>
                <w:rFonts w:ascii="Century Gothic" w:hAnsi="Century Gothic"/>
                <w:w w:val="95"/>
                <w:sz w:val="20"/>
              </w:rPr>
              <w:t>de</w:t>
            </w:r>
            <w:r w:rsidRPr="00BA7A44">
              <w:rPr>
                <w:rFonts w:ascii="Century Gothic" w:hAnsi="Century Gothic"/>
                <w:spacing w:val="15"/>
                <w:w w:val="95"/>
                <w:sz w:val="20"/>
              </w:rPr>
              <w:t xml:space="preserve"> </w:t>
            </w:r>
            <w:r w:rsidRPr="00BA7A44">
              <w:rPr>
                <w:rFonts w:ascii="Century Gothic" w:hAnsi="Century Gothic"/>
                <w:w w:val="95"/>
                <w:sz w:val="20"/>
              </w:rPr>
              <w:t>Adquisiciones</w:t>
            </w:r>
          </w:p>
        </w:tc>
      </w:tr>
      <w:tr w:rsidR="00571DF4" w:rsidRPr="00BA7A44" w14:paraId="6D433E3D" w14:textId="77777777" w:rsidTr="00B77AAF">
        <w:trPr>
          <w:trHeight w:val="246"/>
        </w:trPr>
        <w:tc>
          <w:tcPr>
            <w:tcW w:w="3884" w:type="dxa"/>
          </w:tcPr>
          <w:p w14:paraId="4D991063" w14:textId="77777777" w:rsidR="00571DF4" w:rsidRPr="00BA7A44" w:rsidRDefault="00C20843" w:rsidP="00DA13EA">
            <w:pPr>
              <w:pStyle w:val="TableParagraph"/>
              <w:spacing w:before="3" w:line="223" w:lineRule="exact"/>
              <w:ind w:left="115"/>
              <w:rPr>
                <w:rFonts w:ascii="Century Gothic" w:hAnsi="Century Gothic"/>
                <w:b/>
                <w:sz w:val="20"/>
              </w:rPr>
            </w:pPr>
            <w:r w:rsidRPr="00BA7A44">
              <w:rPr>
                <w:rFonts w:ascii="Century Gothic" w:hAnsi="Century Gothic"/>
                <w:b/>
                <w:sz w:val="20"/>
              </w:rPr>
              <w:t>CGAF</w:t>
            </w:r>
          </w:p>
        </w:tc>
        <w:tc>
          <w:tcPr>
            <w:tcW w:w="5406" w:type="dxa"/>
          </w:tcPr>
          <w:p w14:paraId="04167997" w14:textId="77777777" w:rsidR="00571DF4" w:rsidRPr="00BA7A44" w:rsidRDefault="00C20843" w:rsidP="00DA13EA">
            <w:pPr>
              <w:pStyle w:val="TableParagraph"/>
              <w:spacing w:before="2" w:line="224" w:lineRule="exact"/>
              <w:ind w:left="114"/>
              <w:rPr>
                <w:rFonts w:ascii="Century Gothic" w:hAnsi="Century Gothic"/>
                <w:sz w:val="20"/>
              </w:rPr>
            </w:pPr>
            <w:r w:rsidRPr="00BA7A44">
              <w:rPr>
                <w:rFonts w:ascii="Century Gothic" w:hAnsi="Century Gothic"/>
                <w:spacing w:val="10"/>
                <w:w w:val="95"/>
                <w:sz w:val="20"/>
              </w:rPr>
              <w:t>Coordinación General</w:t>
            </w:r>
            <w:r w:rsidR="00571DF4" w:rsidRPr="00BA7A44">
              <w:rPr>
                <w:rFonts w:ascii="Century Gothic" w:hAnsi="Century Gothic"/>
                <w:spacing w:val="10"/>
                <w:w w:val="95"/>
                <w:sz w:val="20"/>
              </w:rPr>
              <w:t xml:space="preserve"> </w:t>
            </w:r>
            <w:r w:rsidR="00571DF4" w:rsidRPr="00BA7A44">
              <w:rPr>
                <w:rFonts w:ascii="Century Gothic" w:hAnsi="Century Gothic"/>
                <w:w w:val="95"/>
                <w:sz w:val="20"/>
              </w:rPr>
              <w:t>Administrativa</w:t>
            </w:r>
            <w:r w:rsidR="00571DF4" w:rsidRPr="00BA7A44">
              <w:rPr>
                <w:rFonts w:ascii="Century Gothic" w:hAnsi="Century Gothic"/>
                <w:spacing w:val="5"/>
                <w:w w:val="95"/>
                <w:sz w:val="20"/>
              </w:rPr>
              <w:t xml:space="preserve"> </w:t>
            </w:r>
            <w:r w:rsidR="00571DF4" w:rsidRPr="00BA7A44">
              <w:rPr>
                <w:rFonts w:ascii="Century Gothic" w:hAnsi="Century Gothic"/>
                <w:w w:val="95"/>
                <w:sz w:val="20"/>
              </w:rPr>
              <w:t>Financiera</w:t>
            </w:r>
          </w:p>
        </w:tc>
      </w:tr>
      <w:tr w:rsidR="00571DF4" w:rsidRPr="00BA7A44" w14:paraId="0EBE73FF" w14:textId="77777777" w:rsidTr="00B77AAF">
        <w:trPr>
          <w:trHeight w:val="244"/>
        </w:trPr>
        <w:tc>
          <w:tcPr>
            <w:tcW w:w="3884" w:type="dxa"/>
          </w:tcPr>
          <w:p w14:paraId="47B7A6B1" w14:textId="77777777" w:rsidR="00571DF4" w:rsidRPr="00BA7A44" w:rsidRDefault="00571DF4" w:rsidP="00DA13EA">
            <w:pPr>
              <w:pStyle w:val="TableParagraph"/>
              <w:spacing w:before="3" w:line="221" w:lineRule="exact"/>
              <w:ind w:left="115"/>
              <w:rPr>
                <w:rFonts w:ascii="Century Gothic" w:hAnsi="Century Gothic"/>
                <w:b/>
                <w:sz w:val="20"/>
              </w:rPr>
            </w:pPr>
            <w:r w:rsidRPr="00BA7A44">
              <w:rPr>
                <w:rFonts w:ascii="Century Gothic" w:hAnsi="Century Gothic"/>
                <w:b/>
                <w:w w:val="95"/>
                <w:sz w:val="20"/>
              </w:rPr>
              <w:t>DEL</w:t>
            </w:r>
          </w:p>
        </w:tc>
        <w:tc>
          <w:tcPr>
            <w:tcW w:w="5406" w:type="dxa"/>
          </w:tcPr>
          <w:p w14:paraId="6B82A9F1" w14:textId="77777777" w:rsidR="00571DF4" w:rsidRPr="00BA7A44" w:rsidRDefault="00571DF4" w:rsidP="00DA13EA">
            <w:pPr>
              <w:pStyle w:val="TableParagraph"/>
              <w:spacing w:before="2" w:line="222" w:lineRule="exact"/>
              <w:ind w:left="114"/>
              <w:rPr>
                <w:rFonts w:ascii="Century Gothic" w:hAnsi="Century Gothic"/>
                <w:sz w:val="20"/>
              </w:rPr>
            </w:pPr>
            <w:r w:rsidRPr="00BA7A44">
              <w:rPr>
                <w:rFonts w:ascii="Century Gothic" w:hAnsi="Century Gothic"/>
                <w:w w:val="95"/>
                <w:sz w:val="20"/>
              </w:rPr>
              <w:t>Documentos</w:t>
            </w:r>
            <w:r w:rsidRPr="00BA7A44">
              <w:rPr>
                <w:rFonts w:ascii="Century Gothic" w:hAnsi="Century Gothic"/>
                <w:spacing w:val="16"/>
                <w:w w:val="95"/>
                <w:sz w:val="20"/>
              </w:rPr>
              <w:t xml:space="preserve"> </w:t>
            </w:r>
            <w:r w:rsidRPr="00BA7A44">
              <w:rPr>
                <w:rFonts w:ascii="Century Gothic" w:hAnsi="Century Gothic"/>
                <w:w w:val="95"/>
                <w:sz w:val="20"/>
              </w:rPr>
              <w:t>Estándar</w:t>
            </w:r>
            <w:r w:rsidRPr="00BA7A44">
              <w:rPr>
                <w:rFonts w:ascii="Century Gothic" w:hAnsi="Century Gothic"/>
                <w:spacing w:val="17"/>
                <w:w w:val="95"/>
                <w:sz w:val="20"/>
              </w:rPr>
              <w:t xml:space="preserve"> </w:t>
            </w:r>
            <w:r w:rsidRPr="00BA7A44">
              <w:rPr>
                <w:rFonts w:ascii="Century Gothic" w:hAnsi="Century Gothic"/>
                <w:w w:val="95"/>
                <w:sz w:val="20"/>
              </w:rPr>
              <w:t>de</w:t>
            </w:r>
            <w:r w:rsidRPr="00BA7A44">
              <w:rPr>
                <w:rFonts w:ascii="Century Gothic" w:hAnsi="Century Gothic"/>
                <w:spacing w:val="17"/>
                <w:w w:val="95"/>
                <w:sz w:val="20"/>
              </w:rPr>
              <w:t xml:space="preserve"> </w:t>
            </w:r>
            <w:r w:rsidRPr="00BA7A44">
              <w:rPr>
                <w:rFonts w:ascii="Century Gothic" w:hAnsi="Century Gothic"/>
                <w:w w:val="95"/>
                <w:sz w:val="20"/>
              </w:rPr>
              <w:t>Licitación</w:t>
            </w:r>
          </w:p>
        </w:tc>
      </w:tr>
      <w:tr w:rsidR="00571DF4" w:rsidRPr="00BA7A44" w14:paraId="19F2AD35" w14:textId="77777777" w:rsidTr="00B77AAF">
        <w:trPr>
          <w:trHeight w:val="244"/>
        </w:trPr>
        <w:tc>
          <w:tcPr>
            <w:tcW w:w="3884" w:type="dxa"/>
          </w:tcPr>
          <w:p w14:paraId="3B74B16A" w14:textId="77777777" w:rsidR="00571DF4" w:rsidRPr="00BA7A44" w:rsidRDefault="00571DF4" w:rsidP="00DA13EA">
            <w:pPr>
              <w:pStyle w:val="TableParagraph"/>
              <w:spacing w:before="3" w:line="221" w:lineRule="exact"/>
              <w:ind w:left="115"/>
              <w:rPr>
                <w:rFonts w:ascii="Century Gothic" w:hAnsi="Century Gothic"/>
                <w:b/>
                <w:sz w:val="20"/>
              </w:rPr>
            </w:pPr>
            <w:r w:rsidRPr="00BA7A44">
              <w:rPr>
                <w:rFonts w:ascii="Century Gothic" w:hAnsi="Century Gothic"/>
                <w:b/>
                <w:w w:val="95"/>
                <w:sz w:val="20"/>
              </w:rPr>
              <w:t>DSP</w:t>
            </w:r>
          </w:p>
        </w:tc>
        <w:tc>
          <w:tcPr>
            <w:tcW w:w="5406" w:type="dxa"/>
          </w:tcPr>
          <w:p w14:paraId="06C6F6B2" w14:textId="77777777" w:rsidR="00571DF4" w:rsidRPr="00BA7A44" w:rsidRDefault="00571DF4" w:rsidP="00DA13EA">
            <w:pPr>
              <w:pStyle w:val="TableParagraph"/>
              <w:spacing w:before="2" w:line="222" w:lineRule="exact"/>
              <w:ind w:left="114"/>
              <w:rPr>
                <w:rFonts w:ascii="Century Gothic" w:hAnsi="Century Gothic"/>
                <w:sz w:val="20"/>
              </w:rPr>
            </w:pPr>
            <w:r w:rsidRPr="00BA7A44">
              <w:rPr>
                <w:rFonts w:ascii="Century Gothic" w:hAnsi="Century Gothic"/>
                <w:w w:val="95"/>
                <w:sz w:val="20"/>
              </w:rPr>
              <w:t>Documentos</w:t>
            </w:r>
            <w:r w:rsidRPr="00BA7A44">
              <w:rPr>
                <w:rFonts w:ascii="Century Gothic" w:hAnsi="Century Gothic"/>
                <w:spacing w:val="13"/>
                <w:w w:val="95"/>
                <w:sz w:val="20"/>
              </w:rPr>
              <w:t xml:space="preserve"> </w:t>
            </w:r>
            <w:r w:rsidRPr="00BA7A44">
              <w:rPr>
                <w:rFonts w:ascii="Century Gothic" w:hAnsi="Century Gothic"/>
                <w:w w:val="95"/>
                <w:sz w:val="20"/>
              </w:rPr>
              <w:t>de</w:t>
            </w:r>
            <w:r w:rsidRPr="00BA7A44">
              <w:rPr>
                <w:rFonts w:ascii="Century Gothic" w:hAnsi="Century Gothic"/>
                <w:spacing w:val="14"/>
                <w:w w:val="95"/>
                <w:sz w:val="20"/>
              </w:rPr>
              <w:t xml:space="preserve"> </w:t>
            </w:r>
            <w:r w:rsidRPr="00BA7A44">
              <w:rPr>
                <w:rFonts w:ascii="Century Gothic" w:hAnsi="Century Gothic"/>
                <w:w w:val="95"/>
                <w:sz w:val="20"/>
              </w:rPr>
              <w:t>Solicitud</w:t>
            </w:r>
            <w:r w:rsidRPr="00BA7A44">
              <w:rPr>
                <w:rFonts w:ascii="Century Gothic" w:hAnsi="Century Gothic"/>
                <w:spacing w:val="13"/>
                <w:w w:val="95"/>
                <w:sz w:val="20"/>
              </w:rPr>
              <w:t xml:space="preserve"> </w:t>
            </w:r>
            <w:r w:rsidRPr="00BA7A44">
              <w:rPr>
                <w:rFonts w:ascii="Century Gothic" w:hAnsi="Century Gothic"/>
                <w:w w:val="95"/>
                <w:sz w:val="20"/>
              </w:rPr>
              <w:t>de</w:t>
            </w:r>
            <w:r w:rsidRPr="00BA7A44">
              <w:rPr>
                <w:rFonts w:ascii="Century Gothic" w:hAnsi="Century Gothic"/>
                <w:spacing w:val="14"/>
                <w:w w:val="95"/>
                <w:sz w:val="20"/>
              </w:rPr>
              <w:t xml:space="preserve"> </w:t>
            </w:r>
            <w:r w:rsidRPr="00BA7A44">
              <w:rPr>
                <w:rFonts w:ascii="Century Gothic" w:hAnsi="Century Gothic"/>
                <w:w w:val="95"/>
                <w:sz w:val="20"/>
              </w:rPr>
              <w:t>Propuesta</w:t>
            </w:r>
          </w:p>
        </w:tc>
      </w:tr>
    </w:tbl>
    <w:p w14:paraId="0DEB99FB" w14:textId="77777777" w:rsidR="00571DF4" w:rsidRPr="00BA7A44" w:rsidRDefault="00571DF4" w:rsidP="005E0913">
      <w:pPr>
        <w:pStyle w:val="Textoindependiente"/>
        <w:jc w:val="both"/>
        <w:rPr>
          <w:rFonts w:ascii="Century Gothic" w:hAnsi="Century Gothic"/>
          <w:bCs/>
        </w:rPr>
      </w:pPr>
    </w:p>
    <w:p w14:paraId="227EEFDA" w14:textId="77777777" w:rsidR="00571DF4" w:rsidRPr="00BA7A44" w:rsidRDefault="00571DF4" w:rsidP="005E0913">
      <w:pPr>
        <w:pStyle w:val="Textoindependiente"/>
        <w:jc w:val="both"/>
        <w:rPr>
          <w:rFonts w:ascii="Century Gothic" w:hAnsi="Century Gothic"/>
          <w:bCs/>
        </w:rPr>
      </w:pPr>
    </w:p>
    <w:p w14:paraId="7AC4447A" w14:textId="77777777" w:rsidR="002502EC" w:rsidRPr="00BA7A44" w:rsidRDefault="002502EC" w:rsidP="005E0913">
      <w:pPr>
        <w:pStyle w:val="Textoindependiente"/>
        <w:jc w:val="both"/>
        <w:rPr>
          <w:rFonts w:ascii="Century Gothic" w:hAnsi="Century Gothic"/>
          <w:bCs/>
        </w:rPr>
      </w:pPr>
    </w:p>
    <w:p w14:paraId="5683E4B2" w14:textId="77777777" w:rsidR="00614B38" w:rsidRPr="00BA7A44" w:rsidRDefault="00614B38" w:rsidP="00614B38">
      <w:pPr>
        <w:spacing w:before="4" w:line="180" w:lineRule="exact"/>
        <w:rPr>
          <w:rFonts w:ascii="Century Gothic" w:hAnsi="Century Gothic"/>
          <w:sz w:val="18"/>
          <w:szCs w:val="18"/>
        </w:rPr>
      </w:pPr>
    </w:p>
    <w:p w14:paraId="1CE95B8E" w14:textId="77777777" w:rsidR="00614B38" w:rsidRPr="00BA7A44" w:rsidRDefault="00614B38" w:rsidP="00614B38">
      <w:pPr>
        <w:spacing w:line="200" w:lineRule="exact"/>
        <w:rPr>
          <w:rFonts w:ascii="Century Gothic" w:hAnsi="Century Gothic"/>
        </w:rPr>
        <w:sectPr w:rsidR="00614B38" w:rsidRPr="00BA7A44">
          <w:pgSz w:w="12240" w:h="15840"/>
          <w:pgMar w:top="720" w:right="1320" w:bottom="280" w:left="1440" w:header="480" w:footer="0" w:gutter="0"/>
          <w:cols w:space="720"/>
        </w:sectPr>
      </w:pPr>
    </w:p>
    <w:p w14:paraId="3F6A16BA" w14:textId="77777777" w:rsidR="008C32F9" w:rsidRPr="00BA7A44" w:rsidRDefault="008C32F9" w:rsidP="00614B38">
      <w:pPr>
        <w:ind w:left="108"/>
        <w:rPr>
          <w:rFonts w:ascii="Century Gothic" w:eastAsia="Calibri" w:hAnsi="Century Gothic" w:cs="Calibri"/>
          <w:sz w:val="22"/>
          <w:szCs w:val="22"/>
        </w:rPr>
        <w:sectPr w:rsidR="008C32F9" w:rsidRPr="00BA7A44">
          <w:type w:val="continuous"/>
          <w:pgSz w:w="12240" w:h="15840"/>
          <w:pgMar w:top="1480" w:right="1320" w:bottom="280" w:left="1440" w:header="720" w:footer="720" w:gutter="0"/>
          <w:cols w:space="720"/>
        </w:sectPr>
      </w:pPr>
    </w:p>
    <w:p w14:paraId="63F6A3A0" w14:textId="77777777" w:rsidR="00F81B94" w:rsidRPr="00BA7A44" w:rsidRDefault="00F81B94" w:rsidP="00F81B94">
      <w:pPr>
        <w:pStyle w:val="Ttulo1"/>
        <w:rPr>
          <w:rFonts w:ascii="Century Gothic" w:hAnsi="Century Gothic"/>
          <w:sz w:val="22"/>
          <w:szCs w:val="22"/>
        </w:rPr>
      </w:pPr>
      <w:bookmarkStart w:id="337" w:name="_Toc186201182"/>
      <w:r w:rsidRPr="00BA7A44">
        <w:rPr>
          <w:rFonts w:ascii="Century Gothic" w:hAnsi="Century Gothic"/>
          <w:sz w:val="22"/>
          <w:szCs w:val="22"/>
        </w:rPr>
        <w:lastRenderedPageBreak/>
        <w:t>SECCIÓN 6: MODELO DE CONTRATO DE CONSULTOR INDIVIDUAL</w:t>
      </w:r>
      <w:bookmarkEnd w:id="337"/>
    </w:p>
    <w:p w14:paraId="07F02AF6" w14:textId="77777777" w:rsidR="000C0EAA" w:rsidRPr="00BA7A44" w:rsidRDefault="000C0EAA" w:rsidP="000C0EAA">
      <w:pPr>
        <w:tabs>
          <w:tab w:val="left" w:pos="-720"/>
          <w:tab w:val="left" w:pos="0"/>
        </w:tabs>
        <w:suppressAutoHyphens/>
        <w:spacing w:line="276" w:lineRule="auto"/>
        <w:jc w:val="both"/>
        <w:rPr>
          <w:rFonts w:ascii="Century Gothic" w:hAnsi="Century Gothic"/>
          <w:b/>
          <w:bCs/>
          <w:sz w:val="22"/>
          <w:szCs w:val="22"/>
        </w:rPr>
      </w:pPr>
    </w:p>
    <w:p w14:paraId="23ACE02F" w14:textId="77777777" w:rsidR="00F81B94" w:rsidRPr="00BA7A44" w:rsidRDefault="00F81B94" w:rsidP="000C0EAA">
      <w:pPr>
        <w:pStyle w:val="Textoindependiente3"/>
        <w:tabs>
          <w:tab w:val="left" w:pos="0"/>
        </w:tabs>
        <w:spacing w:line="276" w:lineRule="auto"/>
        <w:rPr>
          <w:rFonts w:ascii="Century Gothic" w:hAnsi="Century Gothic"/>
          <w:sz w:val="22"/>
          <w:szCs w:val="22"/>
        </w:rPr>
      </w:pPr>
      <w:r w:rsidRPr="00BA7A44">
        <w:rPr>
          <w:rFonts w:ascii="Century Gothic" w:hAnsi="Century Gothic"/>
          <w:sz w:val="22"/>
          <w:szCs w:val="22"/>
        </w:rPr>
        <w:t xml:space="preserve">Entre </w:t>
      </w:r>
      <w:r w:rsidRPr="00BA7A44">
        <w:rPr>
          <w:rFonts w:ascii="Century Gothic" w:hAnsi="Century Gothic"/>
          <w:i/>
          <w:iCs/>
          <w:color w:val="4472C4" w:themeColor="accent1"/>
          <w:sz w:val="22"/>
          <w:szCs w:val="22"/>
        </w:rPr>
        <w:t>(Nombre del Ejecutor)</w:t>
      </w:r>
      <w:r w:rsidRPr="00BA7A44">
        <w:rPr>
          <w:rFonts w:ascii="Century Gothic" w:hAnsi="Century Gothic"/>
          <w:sz w:val="22"/>
          <w:szCs w:val="22"/>
        </w:rPr>
        <w:t xml:space="preserve">, en adelante el </w:t>
      </w:r>
      <w:bookmarkStart w:id="338" w:name="OLE_LINK6"/>
      <w:r w:rsidRPr="00BA7A44">
        <w:rPr>
          <w:rFonts w:ascii="Century Gothic" w:hAnsi="Century Gothic"/>
          <w:sz w:val="22"/>
          <w:szCs w:val="22"/>
        </w:rPr>
        <w:t>Contratante</w:t>
      </w:r>
      <w:bookmarkEnd w:id="338"/>
      <w:r w:rsidRPr="00BA7A44">
        <w:rPr>
          <w:rFonts w:ascii="Century Gothic" w:hAnsi="Century Gothic"/>
          <w:sz w:val="22"/>
          <w:szCs w:val="22"/>
        </w:rPr>
        <w:t xml:space="preserve">, domiciliada en </w:t>
      </w:r>
      <w:r w:rsidRPr="00BA7A44">
        <w:rPr>
          <w:rFonts w:ascii="Century Gothic" w:hAnsi="Century Gothic"/>
          <w:i/>
          <w:iCs/>
          <w:color w:val="4472C4" w:themeColor="accent1"/>
          <w:sz w:val="22"/>
          <w:szCs w:val="22"/>
        </w:rPr>
        <w:t>(</w:t>
      </w:r>
      <w:r w:rsidR="000C0EAA" w:rsidRPr="00BA7A44">
        <w:rPr>
          <w:rFonts w:ascii="Century Gothic" w:hAnsi="Century Gothic"/>
          <w:i/>
          <w:iCs/>
          <w:color w:val="4472C4" w:themeColor="accent1"/>
          <w:sz w:val="22"/>
          <w:szCs w:val="22"/>
        </w:rPr>
        <w:t>dirección, ciudad, país</w:t>
      </w:r>
      <w:r w:rsidRPr="00BA7A44">
        <w:rPr>
          <w:rFonts w:ascii="Century Gothic" w:hAnsi="Century Gothic"/>
          <w:i/>
          <w:iCs/>
          <w:color w:val="4472C4" w:themeColor="accent1"/>
          <w:sz w:val="22"/>
          <w:szCs w:val="22"/>
        </w:rPr>
        <w:t>)</w:t>
      </w:r>
      <w:r w:rsidRPr="00BA7A44">
        <w:rPr>
          <w:rFonts w:ascii="Century Gothic" w:hAnsi="Century Gothic"/>
          <w:sz w:val="22"/>
          <w:szCs w:val="22"/>
        </w:rPr>
        <w:t xml:space="preserve">, representada por </w:t>
      </w:r>
      <w:r w:rsidR="000C0EAA" w:rsidRPr="00BA7A44">
        <w:rPr>
          <w:rFonts w:ascii="Century Gothic" w:hAnsi="Century Gothic"/>
          <w:i/>
          <w:iCs/>
          <w:color w:val="4472C4" w:themeColor="accent1"/>
          <w:spacing w:val="-3"/>
          <w:sz w:val="22"/>
          <w:szCs w:val="22"/>
        </w:rPr>
        <w:t>(Nombre de la Autoridad del Ejecutor)</w:t>
      </w:r>
      <w:r w:rsidRPr="00BA7A44">
        <w:rPr>
          <w:rFonts w:ascii="Century Gothic" w:hAnsi="Century Gothic"/>
          <w:sz w:val="22"/>
          <w:szCs w:val="22"/>
        </w:rPr>
        <w:t xml:space="preserve">, por una parte; y el </w:t>
      </w:r>
      <w:r w:rsidR="000C0EAA" w:rsidRPr="00BA7A44">
        <w:rPr>
          <w:rFonts w:ascii="Century Gothic" w:hAnsi="Century Gothic"/>
          <w:i/>
          <w:iCs/>
          <w:color w:val="4472C4" w:themeColor="accent1"/>
          <w:spacing w:val="-3"/>
          <w:sz w:val="22"/>
          <w:szCs w:val="22"/>
        </w:rPr>
        <w:t>(Nombre del Consultor)</w:t>
      </w:r>
      <w:r w:rsidRPr="00BA7A44">
        <w:rPr>
          <w:rFonts w:ascii="Century Gothic" w:hAnsi="Century Gothic"/>
          <w:color w:val="FF0000"/>
          <w:sz w:val="22"/>
          <w:szCs w:val="22"/>
        </w:rPr>
        <w:t xml:space="preserve"> </w:t>
      </w:r>
      <w:r w:rsidRPr="00BA7A44">
        <w:rPr>
          <w:rFonts w:ascii="Century Gothic" w:hAnsi="Century Gothic"/>
          <w:sz w:val="22"/>
          <w:szCs w:val="22"/>
        </w:rPr>
        <w:t xml:space="preserve">en adelante el Consultor, </w:t>
      </w:r>
      <w:r w:rsidR="000C0EAA" w:rsidRPr="00BA7A44">
        <w:rPr>
          <w:rFonts w:ascii="Century Gothic" w:hAnsi="Century Gothic"/>
          <w:sz w:val="22"/>
          <w:szCs w:val="22"/>
        </w:rPr>
        <w:t xml:space="preserve">de nacionalidad </w:t>
      </w:r>
      <w:r w:rsidR="000C0EAA" w:rsidRPr="00BA7A44">
        <w:rPr>
          <w:rFonts w:ascii="Century Gothic" w:hAnsi="Century Gothic"/>
          <w:i/>
          <w:iCs/>
          <w:color w:val="4472C4" w:themeColor="accent1"/>
          <w:spacing w:val="-3"/>
          <w:sz w:val="22"/>
          <w:szCs w:val="22"/>
        </w:rPr>
        <w:t>(nacionalidad)</w:t>
      </w:r>
      <w:r w:rsidRPr="00BA7A44">
        <w:rPr>
          <w:rFonts w:ascii="Century Gothic" w:hAnsi="Century Gothic"/>
          <w:sz w:val="22"/>
          <w:szCs w:val="22"/>
        </w:rPr>
        <w:t xml:space="preserve">, por la otra, domiciliado </w:t>
      </w:r>
      <w:r w:rsidR="000C0EAA" w:rsidRPr="00BA7A44">
        <w:rPr>
          <w:rFonts w:ascii="Century Gothic" w:hAnsi="Century Gothic"/>
          <w:sz w:val="22"/>
          <w:szCs w:val="22"/>
        </w:rPr>
        <w:t xml:space="preserve">en </w:t>
      </w:r>
      <w:r w:rsidR="000C0EAA" w:rsidRPr="00BA7A44">
        <w:rPr>
          <w:rFonts w:ascii="Century Gothic" w:hAnsi="Century Gothic"/>
          <w:i/>
          <w:iCs/>
          <w:color w:val="4472C4" w:themeColor="accent1"/>
          <w:sz w:val="22"/>
          <w:szCs w:val="22"/>
        </w:rPr>
        <w:t>(dirección, ciudad, país)</w:t>
      </w:r>
      <w:r w:rsidRPr="00BA7A44">
        <w:rPr>
          <w:rFonts w:ascii="Century Gothic" w:hAnsi="Century Gothic"/>
          <w:sz w:val="22"/>
          <w:szCs w:val="22"/>
        </w:rPr>
        <w:t>, con documento de identidad número</w:t>
      </w:r>
      <w:r w:rsidR="000C0EAA" w:rsidRPr="00BA7A44">
        <w:rPr>
          <w:rFonts w:ascii="Century Gothic" w:hAnsi="Century Gothic"/>
          <w:sz w:val="22"/>
          <w:szCs w:val="22"/>
        </w:rPr>
        <w:t xml:space="preserve"> en </w:t>
      </w:r>
      <w:r w:rsidR="000C0EAA" w:rsidRPr="00BA7A44">
        <w:rPr>
          <w:rFonts w:ascii="Century Gothic" w:hAnsi="Century Gothic"/>
          <w:i/>
          <w:iCs/>
          <w:color w:val="4472C4" w:themeColor="accent1"/>
          <w:sz w:val="22"/>
          <w:szCs w:val="22"/>
        </w:rPr>
        <w:t>(número de CC, CI, Pasaporte, etc.)</w:t>
      </w:r>
      <w:r w:rsidRPr="00BA7A44">
        <w:rPr>
          <w:rFonts w:ascii="Century Gothic" w:hAnsi="Century Gothic"/>
          <w:sz w:val="22"/>
          <w:szCs w:val="22"/>
        </w:rPr>
        <w:t>, en el marco del</w:t>
      </w:r>
      <w:r w:rsidR="000C0EAA" w:rsidRPr="00BA7A44">
        <w:rPr>
          <w:rFonts w:ascii="Century Gothic" w:hAnsi="Century Gothic"/>
          <w:sz w:val="22"/>
          <w:szCs w:val="22"/>
        </w:rPr>
        <w:t xml:space="preserve"> Préstamo No. </w:t>
      </w:r>
      <w:r w:rsidR="000C0EAA" w:rsidRPr="00BA7A44">
        <w:rPr>
          <w:rFonts w:ascii="Century Gothic" w:hAnsi="Century Gothic"/>
          <w:i/>
          <w:iCs/>
          <w:color w:val="4472C4" w:themeColor="accent1"/>
          <w:sz w:val="22"/>
          <w:szCs w:val="22"/>
        </w:rPr>
        <w:t>(</w:t>
      </w:r>
      <w:r w:rsidR="008E0A6B" w:rsidRPr="00BA7A44">
        <w:rPr>
          <w:rFonts w:ascii="Century Gothic" w:hAnsi="Century Gothic"/>
          <w:i/>
          <w:iCs/>
          <w:color w:val="4472C4" w:themeColor="accent1"/>
          <w:sz w:val="22"/>
          <w:szCs w:val="22"/>
        </w:rPr>
        <w:t>4812</w:t>
      </w:r>
      <w:r w:rsidR="000C0EAA" w:rsidRPr="00BA7A44">
        <w:rPr>
          <w:rFonts w:ascii="Century Gothic" w:hAnsi="Century Gothic"/>
          <w:i/>
          <w:iCs/>
          <w:color w:val="4472C4" w:themeColor="accent1"/>
          <w:sz w:val="22"/>
          <w:szCs w:val="22"/>
        </w:rPr>
        <w:t>/OC-EC), (Nombre del programa)</w:t>
      </w:r>
      <w:r w:rsidRPr="00BA7A44">
        <w:rPr>
          <w:rFonts w:ascii="Century Gothic" w:hAnsi="Century Gothic"/>
          <w:sz w:val="22"/>
          <w:szCs w:val="22"/>
        </w:rPr>
        <w:t xml:space="preserve">, </w:t>
      </w:r>
      <w:r w:rsidR="00140865" w:rsidRPr="00BA7A44">
        <w:rPr>
          <w:rFonts w:ascii="Century Gothic" w:hAnsi="Century Gothic"/>
          <w:sz w:val="22"/>
          <w:szCs w:val="22"/>
        </w:rPr>
        <w:t xml:space="preserve">financiado por el </w:t>
      </w:r>
      <w:r w:rsidRPr="00BA7A44">
        <w:rPr>
          <w:rFonts w:ascii="Century Gothic" w:hAnsi="Century Gothic"/>
          <w:sz w:val="22"/>
          <w:szCs w:val="22"/>
        </w:rPr>
        <w:t>Banco Interamericano de Desarrollo (BID), se expresa y conviene lo siguiente:</w:t>
      </w:r>
    </w:p>
    <w:p w14:paraId="3A21231F" w14:textId="77777777" w:rsidR="00F81B94" w:rsidRPr="00BA7A44" w:rsidRDefault="00F81B94" w:rsidP="00F81B94">
      <w:pPr>
        <w:suppressAutoHyphens/>
        <w:jc w:val="both"/>
        <w:rPr>
          <w:rFonts w:ascii="Century Gothic" w:hAnsi="Century Gothic"/>
          <w:b/>
          <w:bCs/>
          <w:spacing w:val="-3"/>
          <w:sz w:val="22"/>
          <w:szCs w:val="22"/>
          <w:lang w:val="es-ES_tradnl"/>
        </w:rPr>
      </w:pPr>
    </w:p>
    <w:p w14:paraId="244D3102" w14:textId="77777777" w:rsidR="00F81B94" w:rsidRPr="00BA7A44" w:rsidRDefault="00F81B94" w:rsidP="00F81B94">
      <w:pPr>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ANTECEDENTES:</w:t>
      </w:r>
    </w:p>
    <w:p w14:paraId="405DDDE9" w14:textId="77777777" w:rsidR="00F81B94" w:rsidRPr="00BA7A44" w:rsidRDefault="00F81B94" w:rsidP="00F81B94">
      <w:pPr>
        <w:suppressAutoHyphens/>
        <w:jc w:val="both"/>
        <w:rPr>
          <w:rFonts w:ascii="Century Gothic" w:hAnsi="Century Gothic"/>
          <w:bCs/>
          <w:spacing w:val="-3"/>
          <w:sz w:val="22"/>
          <w:szCs w:val="22"/>
          <w:lang w:val="es-ES_tradnl"/>
        </w:rPr>
      </w:pPr>
    </w:p>
    <w:p w14:paraId="6C1718B8"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artículo 226 de la Constitución de la República del Ecuador, determina: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4D1C4C52" w14:textId="77777777" w:rsidR="00D56772" w:rsidRPr="00BA7A44" w:rsidRDefault="00D56772" w:rsidP="00D56772">
      <w:pPr>
        <w:pStyle w:val="Prrafodelista"/>
        <w:ind w:left="360" w:right="-567"/>
        <w:jc w:val="both"/>
        <w:rPr>
          <w:rFonts w:ascii="Century Gothic" w:hAnsi="Century Gothic"/>
          <w:bCs/>
          <w:spacing w:val="-3"/>
          <w:sz w:val="22"/>
          <w:szCs w:val="22"/>
          <w:lang w:val="es-ES_tradnl"/>
        </w:rPr>
      </w:pPr>
    </w:p>
    <w:p w14:paraId="51A8BAD5"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hAnsi="Century Gothic"/>
          <w:sz w:val="22"/>
          <w:szCs w:val="22"/>
          <w:lang w:eastAsia="es-ES"/>
        </w:rPr>
        <w:t>El artículo 227 de la Constitución de la República del Ecuador, determina: “La administración pública constituye un servicio a la colectividad que se rige por los principios de eficacia, eficiencia, calidad, jerarquía, desconcentración, descentralización, coordinación, participación, planificación, transparencia y evaluación”.</w:t>
      </w:r>
    </w:p>
    <w:p w14:paraId="51145D70" w14:textId="77777777" w:rsidR="00D56772" w:rsidRPr="00BA7A44" w:rsidRDefault="00D56772" w:rsidP="00D56772">
      <w:pPr>
        <w:pStyle w:val="Prrafodelista"/>
        <w:rPr>
          <w:rFonts w:ascii="Century Gothic" w:hAnsi="Century Gothic"/>
          <w:bCs/>
          <w:spacing w:val="-3"/>
          <w:sz w:val="22"/>
          <w:szCs w:val="22"/>
          <w:lang w:val="es-ES_tradnl"/>
        </w:rPr>
      </w:pPr>
    </w:p>
    <w:p w14:paraId="15516649"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hAnsi="Century Gothic"/>
          <w:sz w:val="22"/>
          <w:szCs w:val="22"/>
        </w:rPr>
        <w:t>Conforme el artículo 425 de la Norma Suprema del Ecuador, se determina que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En caso de conflicto entre normas de distinta jerarquía, la Corte Constitucional, las juezas y jueces, autoridades administrativas y servidoras y servidores públicos, lo resolverán mediante la aplicación de la norma jerárquica superior.</w:t>
      </w:r>
    </w:p>
    <w:p w14:paraId="6ECDB4C4" w14:textId="77777777" w:rsidR="00D56772" w:rsidRPr="00BA7A44" w:rsidRDefault="00D56772" w:rsidP="00D56772">
      <w:pPr>
        <w:pStyle w:val="Prrafodelista"/>
        <w:rPr>
          <w:rFonts w:ascii="Century Gothic" w:hAnsi="Century Gothic"/>
          <w:bCs/>
          <w:spacing w:val="-3"/>
          <w:sz w:val="22"/>
          <w:szCs w:val="22"/>
          <w:lang w:val="es-ES_tradnl"/>
        </w:rPr>
      </w:pPr>
    </w:p>
    <w:p w14:paraId="649CB086"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hAnsi="Century Gothic"/>
          <w:sz w:val="22"/>
          <w:szCs w:val="22"/>
        </w:rPr>
        <w:t>L</w:t>
      </w:r>
      <w:r w:rsidRPr="00BA7A44">
        <w:rPr>
          <w:rFonts w:ascii="Century Gothic" w:hAnsi="Century Gothic"/>
          <w:sz w:val="22"/>
          <w:szCs w:val="22"/>
          <w:lang w:eastAsia="es-EC"/>
        </w:rPr>
        <w:t xml:space="preserve">a República del Ecuador y El Banco Interamericano de Desarrollo (BID), suscribieron el Contrato de Préstamo Nro.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 y, de acuerdo con su Anexo Único, EL PROGRAMA, Programa de Modernización de la Administración Financiera, en el punto IV. Ejecución. En el numeral 4.01 señala “El Organismo Ejecutor y contraparte oficial del Programa será el MEF, entidad con capacidades técnicas, administrativas y experiencia suficiente para llevar adelante el Programa, contando con la PGE como Organismo Subejecutor. El Organismo Ejecutor será el responsable de la ejecución de los Componentes 1 </w:t>
      </w:r>
      <w:r w:rsidRPr="00BA7A44">
        <w:rPr>
          <w:rFonts w:ascii="Century Gothic" w:hAnsi="Century Gothic"/>
          <w:sz w:val="22"/>
          <w:szCs w:val="22"/>
          <w:lang w:eastAsia="es-EC"/>
        </w:rPr>
        <w:lastRenderedPageBreak/>
        <w:t>y 2, y el Organismo Subejecutor del Componente 3. A los efectos del manejo gerencial, el Organismo Ejecutor y el Organismo Subejecutor conformarán sus Equipos de Gestión (</w:t>
      </w:r>
      <w:proofErr w:type="spellStart"/>
      <w:r w:rsidRPr="00BA7A44">
        <w:rPr>
          <w:rFonts w:ascii="Century Gothic" w:hAnsi="Century Gothic"/>
          <w:sz w:val="22"/>
          <w:szCs w:val="22"/>
          <w:lang w:eastAsia="es-EC"/>
        </w:rPr>
        <w:t>EDGs</w:t>
      </w:r>
      <w:proofErr w:type="spellEnd"/>
      <w:r w:rsidRPr="00BA7A44">
        <w:rPr>
          <w:rFonts w:ascii="Century Gothic" w:hAnsi="Century Gothic"/>
          <w:sz w:val="22"/>
          <w:szCs w:val="22"/>
          <w:lang w:eastAsia="es-EC"/>
        </w:rPr>
        <w:t>) separados para asegurar dedicación exclusiva y de tiempo completo en la ejecución del Programa”.</w:t>
      </w:r>
    </w:p>
    <w:p w14:paraId="6A2CDF1E" w14:textId="77777777" w:rsidR="00D56772" w:rsidRPr="00BA7A44" w:rsidRDefault="00D56772" w:rsidP="00D56772">
      <w:pPr>
        <w:pStyle w:val="Prrafodelista"/>
        <w:ind w:left="360" w:right="-567"/>
        <w:jc w:val="both"/>
        <w:rPr>
          <w:rFonts w:ascii="Century Gothic" w:hAnsi="Century Gothic"/>
          <w:bCs/>
          <w:spacing w:val="-3"/>
          <w:sz w:val="22"/>
          <w:szCs w:val="22"/>
          <w:lang w:val="es-ES_tradnl"/>
        </w:rPr>
      </w:pPr>
    </w:p>
    <w:p w14:paraId="567864F4"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hAnsi="Century Gothic"/>
          <w:sz w:val="22"/>
          <w:szCs w:val="22"/>
        </w:rPr>
        <w:t xml:space="preserve"> E</w:t>
      </w:r>
      <w:r w:rsidRPr="00BA7A44">
        <w:rPr>
          <w:rFonts w:ascii="Century Gothic" w:hAnsi="Century Gothic"/>
          <w:sz w:val="22"/>
          <w:szCs w:val="22"/>
          <w:lang w:eastAsia="es-EC"/>
        </w:rPr>
        <w:t>n el Contrato de Préstamo 4812/OC-EC, se establece que: “Las contrataciones se efectuarán aplicando las Políticas de Adquisiciones y Consultores, aprobadas por el BID, estando vigentes las Políticas de Adquisiciones del BID versión 15; y, para la selección y contratación de servicios de consultoría, se podrá utilizar cualquiera de los métodos descritos en las Políticas de Consultores, siempre que dicho método haya sido identificado en el Plan de Adquisiciones aprobado por el Banco”.</w:t>
      </w:r>
    </w:p>
    <w:p w14:paraId="63C5C36C" w14:textId="77777777" w:rsidR="00D56772" w:rsidRPr="00BA7A44" w:rsidRDefault="00D56772" w:rsidP="00D56772">
      <w:pPr>
        <w:pStyle w:val="Prrafodelista"/>
        <w:rPr>
          <w:rFonts w:ascii="Century Gothic" w:hAnsi="Century Gothic"/>
          <w:bCs/>
          <w:spacing w:val="-3"/>
          <w:sz w:val="22"/>
          <w:szCs w:val="22"/>
          <w:lang w:val="es-ES_tradnl"/>
        </w:rPr>
      </w:pPr>
    </w:p>
    <w:p w14:paraId="34E6FDD2"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eastAsia="Calibri" w:hAnsi="Century Gothic"/>
          <w:sz w:val="22"/>
          <w:szCs w:val="22"/>
          <w:lang w:val="es-MX"/>
        </w:rPr>
        <w:t>El artículo 115 del Código Orgánico de Planificación y Finanzas Públicas, respecto a la disponibilidad presupuestaria establece: “Certificación Presupuestaria. - Ninguna entidad u organismo público podrán contraer compromisos, celebrar contratos, ni autorizar o contraer obligaciones, sin la emisión de la respectiva certificación presupuestaria”.</w:t>
      </w:r>
    </w:p>
    <w:p w14:paraId="1CA4373C" w14:textId="77777777" w:rsidR="00D56772" w:rsidRPr="00BA7A44" w:rsidRDefault="00D56772" w:rsidP="00D56772">
      <w:pPr>
        <w:pStyle w:val="Prrafodelista"/>
        <w:rPr>
          <w:rFonts w:ascii="Century Gothic" w:hAnsi="Century Gothic"/>
          <w:bCs/>
          <w:spacing w:val="-3"/>
          <w:sz w:val="22"/>
          <w:szCs w:val="22"/>
          <w:lang w:val="es-ES_tradnl"/>
        </w:rPr>
      </w:pPr>
    </w:p>
    <w:p w14:paraId="62E7B962"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eastAsia="Calibri" w:hAnsi="Century Gothic"/>
          <w:sz w:val="22"/>
          <w:szCs w:val="22"/>
          <w:lang w:val="es-MX"/>
        </w:rPr>
        <w:t>El artículo 3 de la Ley Orgánica del Sistema Nacional de Contratación Pública, señala: “Contratos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6EBFD478" w14:textId="77777777" w:rsidR="00D56772" w:rsidRPr="00BA7A44" w:rsidRDefault="00D56772" w:rsidP="00D56772">
      <w:pPr>
        <w:pStyle w:val="Prrafodelista"/>
        <w:rPr>
          <w:rFonts w:ascii="Century Gothic" w:hAnsi="Century Gothic"/>
          <w:bCs/>
          <w:spacing w:val="-3"/>
          <w:sz w:val="22"/>
          <w:szCs w:val="22"/>
          <w:lang w:val="es-ES_tradnl"/>
        </w:rPr>
      </w:pPr>
    </w:p>
    <w:p w14:paraId="5046E0B3"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eastAsia="Calibri" w:hAnsi="Century Gothic"/>
          <w:sz w:val="22"/>
          <w:szCs w:val="22"/>
          <w:lang w:val="es-MX"/>
        </w:rPr>
        <w:t xml:space="preserve">Mediante </w:t>
      </w:r>
      <w:r w:rsidRPr="00BA7A44">
        <w:rPr>
          <w:rFonts w:ascii="Century Gothic" w:eastAsia="Calibri" w:hAnsi="Century Gothic"/>
          <w:sz w:val="22"/>
          <w:szCs w:val="22"/>
        </w:rPr>
        <w:t>Acuerdo Ministerial 0104 de 23 de noviembre de 2021, el ministro de Economía y Finanzas, delegó al titular de la Coordinación General Administrativa Financiera, en el artículo 13: “(…) dentro del proceso de administración y ejecución de los Contratos y Convenios de Préstamo suscritos entre el Estado Ecuatoriano y el Banco Interamericano de Desarrollo – BID… y el Banco Mundial, en los cuales el Ministerio de Economía y Finanzas sea el Organismo Ejecutor: (…) 5. Adjudicar los procesos de contratación de bienes, servicios y consultorías y disponer la elaboración de los contratos; de conformidad con las recomendaciones emitidas por la Comisión de Evaluación (…)”.</w:t>
      </w:r>
    </w:p>
    <w:p w14:paraId="4A271C73" w14:textId="77777777" w:rsidR="00D56772" w:rsidRPr="00BA7A44" w:rsidRDefault="00D56772" w:rsidP="00D56772">
      <w:pPr>
        <w:pStyle w:val="Prrafodelista"/>
        <w:rPr>
          <w:rFonts w:ascii="Century Gothic" w:hAnsi="Century Gothic"/>
          <w:bCs/>
          <w:spacing w:val="-3"/>
          <w:sz w:val="22"/>
          <w:szCs w:val="22"/>
          <w:lang w:val="es-ES_tradnl"/>
        </w:rPr>
      </w:pPr>
    </w:p>
    <w:p w14:paraId="597B576B" w14:textId="77777777" w:rsidR="00D56772" w:rsidRPr="00BA7A44" w:rsidRDefault="00D56772" w:rsidP="00D56772">
      <w:pPr>
        <w:pStyle w:val="Prrafodelista"/>
        <w:numPr>
          <w:ilvl w:val="1"/>
          <w:numId w:val="49"/>
        </w:numPr>
        <w:suppressAutoHyphens/>
        <w:jc w:val="both"/>
        <w:rPr>
          <w:rFonts w:ascii="Century Gothic" w:hAnsi="Century Gothic"/>
          <w:bCs/>
          <w:spacing w:val="-3"/>
          <w:sz w:val="22"/>
          <w:szCs w:val="22"/>
          <w:lang w:val="es-ES_tradnl"/>
        </w:rPr>
      </w:pPr>
      <w:r w:rsidRPr="00BA7A44">
        <w:rPr>
          <w:rFonts w:ascii="Century Gothic" w:eastAsia="Calibri" w:hAnsi="Century Gothic"/>
          <w:sz w:val="22"/>
          <w:szCs w:val="22"/>
          <w:lang w:val="es-MX"/>
        </w:rPr>
        <w:t>En el Plan de Adquisiciones constante en el sistema del Portal del Cliente del BID, aprobado por el Banco Interamericano de Desarrollo, se ha contemplado el siguiente proceso de Consultoría Individual Coordinador Punto Focal de la Cartera BID en Ecuador”, con código Nro. EC-L1249-P00003.</w:t>
      </w:r>
    </w:p>
    <w:p w14:paraId="6BD5966F" w14:textId="77777777" w:rsidR="00D56772" w:rsidRPr="00BA7A44" w:rsidRDefault="00D56772" w:rsidP="00D56772">
      <w:pPr>
        <w:pStyle w:val="Prrafodelista"/>
        <w:rPr>
          <w:rFonts w:ascii="Century Gothic" w:hAnsi="Century Gothic"/>
          <w:bCs/>
          <w:color w:val="FF0000"/>
          <w:spacing w:val="-3"/>
          <w:sz w:val="22"/>
          <w:szCs w:val="22"/>
          <w:lang w:val="es-ES_tradnl"/>
        </w:rPr>
      </w:pPr>
    </w:p>
    <w:p w14:paraId="7BF9161C" w14:textId="77777777" w:rsidR="00B0278D" w:rsidRPr="00BA7A44" w:rsidRDefault="00B0278D" w:rsidP="00D56772">
      <w:pPr>
        <w:pStyle w:val="Prrafodelista"/>
        <w:numPr>
          <w:ilvl w:val="1"/>
          <w:numId w:val="49"/>
        </w:numPr>
        <w:suppressAutoHyphens/>
        <w:jc w:val="both"/>
        <w:rPr>
          <w:rFonts w:ascii="Century Gothic" w:hAnsi="Century Gothic"/>
          <w:bCs/>
          <w:color w:val="FF0000"/>
          <w:spacing w:val="-3"/>
          <w:sz w:val="22"/>
          <w:szCs w:val="22"/>
          <w:lang w:val="es-ES_tradnl"/>
        </w:rPr>
      </w:pPr>
      <w:r w:rsidRPr="00BA7A44">
        <w:rPr>
          <w:rFonts w:ascii="Century Gothic" w:hAnsi="Century Gothic"/>
          <w:bCs/>
          <w:spacing w:val="-3"/>
          <w:sz w:val="22"/>
          <w:szCs w:val="22"/>
          <w:lang w:val="es-ES_tradnl"/>
        </w:rPr>
        <w:t xml:space="preserve">Se cuenta con la existencia y suficiente disponibilidad de fondos en la partida presupuestaria No.  </w:t>
      </w:r>
      <w:r w:rsidRPr="00BA7A44">
        <w:rPr>
          <w:rFonts w:ascii="Century Gothic" w:hAnsi="Century Gothic"/>
          <w:i/>
          <w:iCs/>
          <w:color w:val="4472C4" w:themeColor="accent1"/>
          <w:sz w:val="22"/>
          <w:szCs w:val="22"/>
        </w:rPr>
        <w:t>(XXXX)</w:t>
      </w:r>
      <w:r w:rsidRPr="00BA7A44">
        <w:rPr>
          <w:rFonts w:ascii="Century Gothic" w:hAnsi="Century Gothic"/>
          <w:bCs/>
          <w:spacing w:val="-3"/>
          <w:sz w:val="22"/>
          <w:szCs w:val="22"/>
          <w:lang w:val="es-ES_tradnl"/>
        </w:rPr>
        <w:t xml:space="preserve">, conforme consta en la certificación conferida por la </w:t>
      </w:r>
      <w:r w:rsidRPr="00BA7A44">
        <w:rPr>
          <w:rFonts w:ascii="Century Gothic" w:hAnsi="Century Gothic"/>
          <w:i/>
          <w:iCs/>
          <w:color w:val="4472C4" w:themeColor="accent1"/>
          <w:sz w:val="22"/>
          <w:szCs w:val="22"/>
        </w:rPr>
        <w:t>(Nombre del Prestatario)</w:t>
      </w:r>
      <w:r w:rsidRPr="00BA7A44">
        <w:rPr>
          <w:rFonts w:ascii="Century Gothic" w:hAnsi="Century Gothic"/>
          <w:bCs/>
          <w:spacing w:val="-3"/>
          <w:sz w:val="22"/>
          <w:szCs w:val="22"/>
          <w:lang w:val="es-ES_tradnl"/>
        </w:rPr>
        <w:t xml:space="preserve">, mediante la certificación No. </w:t>
      </w:r>
      <w:r w:rsidRPr="00BA7A44">
        <w:rPr>
          <w:rFonts w:ascii="Century Gothic" w:hAnsi="Century Gothic"/>
          <w:i/>
          <w:iCs/>
          <w:color w:val="4472C4" w:themeColor="accent1"/>
          <w:sz w:val="22"/>
          <w:szCs w:val="22"/>
        </w:rPr>
        <w:t>(XXXX)</w:t>
      </w:r>
      <w:r w:rsidRPr="00BA7A44">
        <w:rPr>
          <w:rFonts w:ascii="Century Gothic" w:hAnsi="Century Gothic"/>
          <w:bCs/>
          <w:spacing w:val="-3"/>
          <w:sz w:val="22"/>
          <w:szCs w:val="22"/>
          <w:lang w:val="es-ES_tradnl"/>
        </w:rPr>
        <w:t xml:space="preserve"> de fecha </w:t>
      </w:r>
      <w:r w:rsidRPr="00BA7A44">
        <w:rPr>
          <w:rFonts w:ascii="Century Gothic" w:hAnsi="Century Gothic"/>
          <w:i/>
          <w:iCs/>
          <w:color w:val="4472C4" w:themeColor="accent1"/>
          <w:sz w:val="22"/>
          <w:szCs w:val="22"/>
        </w:rPr>
        <w:t>(XXXX)</w:t>
      </w:r>
      <w:r w:rsidRPr="00BA7A44">
        <w:rPr>
          <w:rFonts w:ascii="Century Gothic" w:hAnsi="Century Gothic"/>
          <w:bCs/>
          <w:spacing w:val="-3"/>
          <w:sz w:val="22"/>
          <w:szCs w:val="22"/>
          <w:lang w:val="es-ES_tradnl"/>
        </w:rPr>
        <w:t>.</w:t>
      </w:r>
    </w:p>
    <w:p w14:paraId="1DD21EB2" w14:textId="77777777" w:rsidR="00D56772" w:rsidRPr="00BA7A44" w:rsidRDefault="00D56772" w:rsidP="00D56772">
      <w:pPr>
        <w:pStyle w:val="Prrafodelista"/>
        <w:rPr>
          <w:rFonts w:ascii="Century Gothic" w:hAnsi="Century Gothic"/>
          <w:bCs/>
          <w:color w:val="FF0000"/>
          <w:spacing w:val="-3"/>
          <w:sz w:val="22"/>
          <w:szCs w:val="22"/>
          <w:lang w:val="es-ES_tradnl"/>
        </w:rPr>
      </w:pPr>
    </w:p>
    <w:p w14:paraId="20F04325" w14:textId="77777777" w:rsidR="00B0278D" w:rsidRPr="00BA7A44" w:rsidRDefault="00B0278D" w:rsidP="00D56772">
      <w:pPr>
        <w:pStyle w:val="Prrafodelista"/>
        <w:numPr>
          <w:ilvl w:val="1"/>
          <w:numId w:val="49"/>
        </w:numPr>
        <w:suppressAutoHyphens/>
        <w:jc w:val="both"/>
        <w:rPr>
          <w:rFonts w:ascii="Century Gothic" w:hAnsi="Century Gothic"/>
          <w:bCs/>
          <w:color w:val="FF0000"/>
          <w:spacing w:val="-3"/>
          <w:sz w:val="22"/>
          <w:szCs w:val="22"/>
          <w:lang w:val="es-ES_tradnl"/>
        </w:rPr>
      </w:pPr>
      <w:r w:rsidRPr="00BA7A44">
        <w:rPr>
          <w:rFonts w:ascii="Century Gothic" w:hAnsi="Century Gothic"/>
          <w:bCs/>
          <w:spacing w:val="-3"/>
          <w:sz w:val="22"/>
          <w:szCs w:val="22"/>
          <w:lang w:val="es-ES_tradnl"/>
        </w:rPr>
        <w:t xml:space="preserve">Que mediante Resolución No. </w:t>
      </w:r>
      <w:r w:rsidRPr="00BA7A44">
        <w:rPr>
          <w:rFonts w:ascii="Century Gothic" w:hAnsi="Century Gothic"/>
          <w:i/>
          <w:iCs/>
          <w:color w:val="4472C4" w:themeColor="accent1"/>
          <w:sz w:val="22"/>
          <w:szCs w:val="22"/>
        </w:rPr>
        <w:t>(XXXX)</w:t>
      </w:r>
      <w:r w:rsidRPr="00BA7A44">
        <w:rPr>
          <w:rFonts w:ascii="Century Gothic" w:hAnsi="Century Gothic"/>
          <w:bCs/>
          <w:spacing w:val="-3"/>
          <w:sz w:val="22"/>
          <w:szCs w:val="22"/>
          <w:lang w:val="es-ES_tradnl"/>
        </w:rPr>
        <w:t xml:space="preserve"> de fecha </w:t>
      </w:r>
      <w:r w:rsidRPr="00BA7A44">
        <w:rPr>
          <w:rFonts w:ascii="Century Gothic" w:hAnsi="Century Gothic"/>
          <w:i/>
          <w:iCs/>
          <w:color w:val="4472C4" w:themeColor="accent1"/>
          <w:sz w:val="22"/>
          <w:szCs w:val="22"/>
        </w:rPr>
        <w:t>(XXXX),</w:t>
      </w:r>
      <w:r w:rsidRPr="00BA7A44">
        <w:rPr>
          <w:rFonts w:ascii="Century Gothic" w:hAnsi="Century Gothic"/>
          <w:bCs/>
          <w:spacing w:val="-3"/>
          <w:sz w:val="22"/>
          <w:szCs w:val="22"/>
          <w:lang w:val="es-ES_tradnl"/>
        </w:rPr>
        <w:t xml:space="preserve"> la </w:t>
      </w:r>
      <w:r w:rsidRPr="00BA7A44">
        <w:rPr>
          <w:rFonts w:ascii="Century Gothic" w:hAnsi="Century Gothic"/>
          <w:i/>
          <w:iCs/>
          <w:color w:val="4472C4" w:themeColor="accent1"/>
          <w:spacing w:val="-3"/>
          <w:sz w:val="22"/>
          <w:szCs w:val="22"/>
        </w:rPr>
        <w:t>(Nombre y cargo de la Autoridad del Ejecutor),</w:t>
      </w:r>
      <w:r w:rsidRPr="00BA7A44">
        <w:rPr>
          <w:rFonts w:ascii="Century Gothic" w:hAnsi="Century Gothic"/>
          <w:bCs/>
          <w:color w:val="FF0000"/>
          <w:spacing w:val="-3"/>
          <w:sz w:val="22"/>
          <w:szCs w:val="22"/>
          <w:lang w:val="es-ES_tradnl"/>
        </w:rPr>
        <w:t xml:space="preserve"> </w:t>
      </w:r>
      <w:r w:rsidRPr="00BA7A44">
        <w:rPr>
          <w:rFonts w:ascii="Century Gothic" w:hAnsi="Century Gothic"/>
          <w:bCs/>
          <w:spacing w:val="-3"/>
          <w:sz w:val="22"/>
          <w:szCs w:val="22"/>
          <w:lang w:val="es-ES_tradnl"/>
        </w:rPr>
        <w:t xml:space="preserve">adjudicó el contrato para la prestación del servicio de </w:t>
      </w:r>
      <w:r w:rsidRPr="00BA7A44">
        <w:rPr>
          <w:rFonts w:ascii="Century Gothic" w:hAnsi="Century Gothic"/>
          <w:bCs/>
          <w:spacing w:val="-3"/>
          <w:sz w:val="22"/>
          <w:szCs w:val="22"/>
          <w:lang w:val="es-ES_tradnl"/>
        </w:rPr>
        <w:lastRenderedPageBreak/>
        <w:t xml:space="preserve">Consultoría Individual para </w:t>
      </w:r>
      <w:r w:rsidRPr="00BA7A44">
        <w:rPr>
          <w:rFonts w:ascii="Century Gothic" w:hAnsi="Century Gothic"/>
          <w:i/>
          <w:iCs/>
          <w:color w:val="4472C4" w:themeColor="accent1"/>
          <w:sz w:val="22"/>
          <w:szCs w:val="22"/>
        </w:rPr>
        <w:t>(Objeto de Contratación)</w:t>
      </w:r>
      <w:r w:rsidRPr="00BA7A44">
        <w:rPr>
          <w:rFonts w:ascii="Century Gothic" w:hAnsi="Century Gothic"/>
          <w:bCs/>
          <w:color w:val="FF0000"/>
          <w:spacing w:val="-3"/>
          <w:sz w:val="22"/>
          <w:szCs w:val="22"/>
          <w:lang w:val="es-ES_tradnl"/>
        </w:rPr>
        <w:t xml:space="preserve"> </w:t>
      </w:r>
      <w:r w:rsidRPr="00BA7A44">
        <w:rPr>
          <w:rFonts w:ascii="Century Gothic" w:hAnsi="Century Gothic"/>
          <w:bCs/>
          <w:spacing w:val="-3"/>
          <w:sz w:val="22"/>
          <w:szCs w:val="22"/>
          <w:lang w:val="es-ES_tradnl"/>
        </w:rPr>
        <w:t xml:space="preserve">al </w:t>
      </w:r>
      <w:r w:rsidRPr="00BA7A44">
        <w:rPr>
          <w:rFonts w:ascii="Century Gothic" w:hAnsi="Century Gothic"/>
          <w:i/>
          <w:iCs/>
          <w:color w:val="4472C4" w:themeColor="accent1"/>
          <w:sz w:val="22"/>
          <w:szCs w:val="22"/>
        </w:rPr>
        <w:t>(Nombre del Consultor)</w:t>
      </w:r>
      <w:r w:rsidRPr="00BA7A44">
        <w:rPr>
          <w:rFonts w:ascii="Century Gothic" w:hAnsi="Century Gothic"/>
          <w:bCs/>
          <w:spacing w:val="-3"/>
          <w:sz w:val="22"/>
          <w:szCs w:val="22"/>
          <w:lang w:val="es-ES_tradnl"/>
        </w:rPr>
        <w:t xml:space="preserve"> con RUC </w:t>
      </w:r>
      <w:r w:rsidRPr="00BA7A44">
        <w:rPr>
          <w:rFonts w:ascii="Century Gothic" w:hAnsi="Century Gothic"/>
          <w:i/>
          <w:iCs/>
          <w:color w:val="4472C4" w:themeColor="accent1"/>
          <w:sz w:val="22"/>
          <w:szCs w:val="22"/>
        </w:rPr>
        <w:t>(XXXX).</w:t>
      </w:r>
    </w:p>
    <w:p w14:paraId="3C4CA9EC" w14:textId="77777777" w:rsidR="00D56772" w:rsidRPr="00BA7A44" w:rsidRDefault="00D56772" w:rsidP="00D56772">
      <w:pPr>
        <w:pStyle w:val="Prrafodelista"/>
        <w:rPr>
          <w:rFonts w:ascii="Century Gothic" w:hAnsi="Century Gothic"/>
          <w:bCs/>
          <w:color w:val="FF0000"/>
          <w:spacing w:val="-3"/>
          <w:sz w:val="22"/>
          <w:szCs w:val="22"/>
          <w:lang w:val="es-ES_tradnl"/>
        </w:rPr>
      </w:pPr>
    </w:p>
    <w:p w14:paraId="641FA783" w14:textId="77777777" w:rsidR="00B0278D" w:rsidRPr="00BA7A44" w:rsidRDefault="00B0278D" w:rsidP="00D56772">
      <w:pPr>
        <w:pStyle w:val="Prrafodelista"/>
        <w:numPr>
          <w:ilvl w:val="1"/>
          <w:numId w:val="49"/>
        </w:numPr>
        <w:suppressAutoHyphens/>
        <w:jc w:val="both"/>
        <w:rPr>
          <w:rFonts w:ascii="Century Gothic" w:hAnsi="Century Gothic"/>
          <w:bCs/>
          <w:color w:val="FF0000"/>
          <w:spacing w:val="-3"/>
          <w:sz w:val="22"/>
          <w:szCs w:val="22"/>
          <w:lang w:val="es-ES_tradnl"/>
        </w:rPr>
      </w:pPr>
      <w:r w:rsidRPr="00BA7A44">
        <w:rPr>
          <w:rFonts w:ascii="Century Gothic" w:hAnsi="Century Gothic"/>
          <w:bCs/>
          <w:spacing w:val="-3"/>
          <w:sz w:val="22"/>
          <w:szCs w:val="22"/>
          <w:lang w:val="es-ES_tradnl"/>
        </w:rPr>
        <w:t>Que mediante comunicación BID CAN/CEC-XXX-20XX de fecha, el BID emitió la no objeción a los resultados de adjudicación del proceso.  (si corresponde proceso ex ante).</w:t>
      </w:r>
    </w:p>
    <w:p w14:paraId="2D6A3232" w14:textId="77777777" w:rsidR="00B0278D" w:rsidRPr="00BA7A44" w:rsidRDefault="00B0278D" w:rsidP="00B0278D">
      <w:pPr>
        <w:suppressAutoHyphens/>
        <w:jc w:val="both"/>
        <w:rPr>
          <w:rFonts w:ascii="Century Gothic" w:hAnsi="Century Gothic"/>
          <w:bCs/>
          <w:spacing w:val="-3"/>
          <w:sz w:val="22"/>
          <w:szCs w:val="22"/>
          <w:lang w:val="es-ES_tradnl"/>
        </w:rPr>
      </w:pPr>
    </w:p>
    <w:p w14:paraId="5E146754" w14:textId="77777777" w:rsidR="00F81B94" w:rsidRPr="00BA7A44" w:rsidRDefault="00F81B94" w:rsidP="003D3526">
      <w:pPr>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DOCUMENTOS DEL CONTRATO:</w:t>
      </w:r>
    </w:p>
    <w:p w14:paraId="4FCCE013" w14:textId="77777777" w:rsidR="00F81B94" w:rsidRPr="00BA7A44" w:rsidRDefault="00F81B94" w:rsidP="00F81B94">
      <w:pPr>
        <w:pStyle w:val="Textoindependiente"/>
        <w:rPr>
          <w:rFonts w:ascii="Century Gothic" w:hAnsi="Century Gothic"/>
          <w:b/>
          <w:bCs/>
          <w:sz w:val="22"/>
          <w:szCs w:val="22"/>
        </w:rPr>
      </w:pPr>
    </w:p>
    <w:p w14:paraId="52451758"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Forman parte integrante del contrato los siguientes documentos:</w:t>
      </w:r>
    </w:p>
    <w:p w14:paraId="3F9D6A47"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2.1. Los documentos que acreditan la calidad de los comparecientes y su capacidad para celebrar este tipo de contratos.</w:t>
      </w:r>
    </w:p>
    <w:p w14:paraId="1503016F"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2.2. Los términos de referencia del objeto de la contratación.</w:t>
      </w:r>
    </w:p>
    <w:p w14:paraId="2F5AB86C"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2.3, La Certificación de Disponibilidad Presupuestaria.</w:t>
      </w:r>
    </w:p>
    <w:p w14:paraId="4661CA72"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2.4. La Notificación de adjudicación al Consultor adjudicado.</w:t>
      </w:r>
    </w:p>
    <w:p w14:paraId="30A04EA2"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2.5. No Objeción BID (si corresponde proceso ex ante)</w:t>
      </w:r>
    </w:p>
    <w:p w14:paraId="10F560D1"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2.6. Resolución de Adjudicación</w:t>
      </w:r>
    </w:p>
    <w:p w14:paraId="308FDBBD"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2.7 Registro Único de Contribuyentes</w:t>
      </w:r>
    </w:p>
    <w:p w14:paraId="19EDA2C7"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2.8 Hoja de vida del consultor/a</w:t>
      </w:r>
    </w:p>
    <w:p w14:paraId="4C8A59D9" w14:textId="77777777" w:rsidR="004251D2" w:rsidRPr="00BA7A44" w:rsidRDefault="004251D2" w:rsidP="004251D2">
      <w:pPr>
        <w:pStyle w:val="Textoindependiente"/>
        <w:jc w:val="both"/>
        <w:rPr>
          <w:rFonts w:ascii="Century Gothic" w:hAnsi="Century Gothic"/>
          <w:bCs/>
          <w:spacing w:val="-3"/>
          <w:sz w:val="22"/>
          <w:szCs w:val="22"/>
          <w:lang w:val="es-ES_tradnl"/>
        </w:rPr>
      </w:pPr>
      <w:bookmarkStart w:id="339" w:name="_Hlk183515647"/>
      <w:r w:rsidRPr="00BA7A44">
        <w:rPr>
          <w:rFonts w:ascii="Century Gothic" w:hAnsi="Century Gothic"/>
          <w:bCs/>
          <w:spacing w:val="-3"/>
          <w:sz w:val="22"/>
          <w:szCs w:val="22"/>
          <w:lang w:val="es-ES_tradnl"/>
        </w:rPr>
        <w:t>2</w:t>
      </w:r>
      <w:bookmarkStart w:id="340" w:name="_Hlk183516218"/>
      <w:r w:rsidRPr="00BA7A44">
        <w:rPr>
          <w:rFonts w:ascii="Century Gothic" w:hAnsi="Century Gothic"/>
          <w:bCs/>
          <w:spacing w:val="-3"/>
          <w:sz w:val="22"/>
          <w:szCs w:val="22"/>
          <w:lang w:val="es-ES_tradnl"/>
        </w:rPr>
        <w:t>.9 Anexo 1 Políticas SISGAS</w:t>
      </w:r>
    </w:p>
    <w:p w14:paraId="72A5C474" w14:textId="77777777" w:rsidR="004251D2"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2.10 Anexo 2 Administración del Contrato</w:t>
      </w:r>
    </w:p>
    <w:p w14:paraId="45ED00EC" w14:textId="5C6E8230" w:rsidR="00BD7070" w:rsidRPr="00BA7A44" w:rsidRDefault="004251D2" w:rsidP="004251D2">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2.11 Anexo 3 Prácticas Prohibidas</w:t>
      </w:r>
      <w:bookmarkEnd w:id="339"/>
      <w:bookmarkEnd w:id="340"/>
    </w:p>
    <w:p w14:paraId="02228862" w14:textId="77777777" w:rsidR="007C1C64" w:rsidRPr="00BA7A44" w:rsidRDefault="007C1C64" w:rsidP="003D3526">
      <w:pPr>
        <w:suppressAutoHyphens/>
        <w:jc w:val="both"/>
        <w:rPr>
          <w:rFonts w:ascii="Century Gothic" w:hAnsi="Century Gothic"/>
          <w:b/>
          <w:bCs/>
          <w:spacing w:val="-3"/>
          <w:sz w:val="22"/>
          <w:szCs w:val="22"/>
          <w:lang w:val="es-ES_tradnl"/>
        </w:rPr>
      </w:pPr>
    </w:p>
    <w:p w14:paraId="01D6C576" w14:textId="77777777" w:rsidR="00F81B94" w:rsidRPr="00BA7A44" w:rsidRDefault="00F81B94" w:rsidP="003D3526">
      <w:pPr>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CLÁUSULAS:</w:t>
      </w:r>
    </w:p>
    <w:p w14:paraId="2761F9A4" w14:textId="77777777" w:rsidR="00F81B94" w:rsidRPr="00BA7A44" w:rsidRDefault="00F81B94" w:rsidP="00F81B94">
      <w:pPr>
        <w:pStyle w:val="Textoindependiente"/>
        <w:rPr>
          <w:rFonts w:ascii="Century Gothic" w:hAnsi="Century Gothic"/>
          <w:b/>
          <w:bCs/>
          <w:sz w:val="22"/>
          <w:szCs w:val="22"/>
        </w:rPr>
      </w:pPr>
    </w:p>
    <w:p w14:paraId="74B2D4C6" w14:textId="77777777" w:rsidR="00F25913" w:rsidRPr="00BA7A44" w:rsidRDefault="00F81B94" w:rsidP="003D3526">
      <w:pPr>
        <w:pStyle w:val="Textoindependiente"/>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 xml:space="preserve">PRIMERA.- OBJETO: </w:t>
      </w:r>
    </w:p>
    <w:p w14:paraId="0B999E14" w14:textId="77777777" w:rsidR="00F81B94" w:rsidRPr="00BA7A44" w:rsidRDefault="00F81B94" w:rsidP="003D3526">
      <w:pPr>
        <w:pStyle w:val="Textoindependiente"/>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 xml:space="preserve">El Consultor, en ejercicio de su profesión se obliga a suministrar al Contratante la prestación de servicios técnicos de </w:t>
      </w:r>
      <w:r w:rsidR="00D56772" w:rsidRPr="00BA7A44">
        <w:rPr>
          <w:rFonts w:ascii="Century Gothic" w:hAnsi="Century Gothic"/>
          <w:b/>
          <w:bCs/>
          <w:color w:val="0070C0"/>
          <w:spacing w:val="-3"/>
          <w:sz w:val="22"/>
          <w:szCs w:val="22"/>
          <w:lang w:val="es-ES_tradnl"/>
        </w:rPr>
        <w:t>Consultoría Individual Coordinador Punto Focal de la Cartera BID en Ecuador</w:t>
      </w:r>
      <w:r w:rsidR="00D56772" w:rsidRPr="00BA7A44">
        <w:rPr>
          <w:rFonts w:ascii="Century Gothic" w:hAnsi="Century Gothic"/>
          <w:bCs/>
          <w:color w:val="0070C0"/>
          <w:spacing w:val="-3"/>
          <w:sz w:val="22"/>
          <w:szCs w:val="22"/>
          <w:lang w:val="es-ES_tradnl"/>
        </w:rPr>
        <w:t xml:space="preserve"> </w:t>
      </w:r>
      <w:r w:rsidRPr="00BA7A44">
        <w:rPr>
          <w:rFonts w:ascii="Century Gothic" w:hAnsi="Century Gothic"/>
          <w:bCs/>
          <w:spacing w:val="-3"/>
          <w:sz w:val="22"/>
          <w:szCs w:val="22"/>
          <w:lang w:val="es-ES_tradnl"/>
        </w:rPr>
        <w:t>que se detalla en el Anexo I del presente Contrato y que forma parte integral del mismo.</w:t>
      </w:r>
    </w:p>
    <w:p w14:paraId="1F521958" w14:textId="77777777" w:rsidR="00F81B94" w:rsidRPr="00BA7A44" w:rsidRDefault="00F81B94" w:rsidP="00F81B94">
      <w:pPr>
        <w:suppressAutoHyphens/>
        <w:jc w:val="both"/>
        <w:rPr>
          <w:rFonts w:ascii="Century Gothic" w:hAnsi="Century Gothic"/>
          <w:bCs/>
          <w:spacing w:val="-3"/>
          <w:sz w:val="22"/>
          <w:szCs w:val="22"/>
          <w:lang w:val="es-ES_tradnl"/>
        </w:rPr>
      </w:pPr>
    </w:p>
    <w:p w14:paraId="2BA301AA" w14:textId="77777777" w:rsidR="00F25913" w:rsidRPr="00BA7A44" w:rsidRDefault="00903F7B" w:rsidP="00903F7B">
      <w:pPr>
        <w:tabs>
          <w:tab w:val="left" w:pos="-720"/>
        </w:tabs>
        <w:suppressAutoHyphens/>
        <w:spacing w:before="40"/>
        <w:jc w:val="both"/>
        <w:rPr>
          <w:rFonts w:ascii="Century Gothic" w:hAnsi="Century Gothic"/>
          <w:bCs/>
          <w:spacing w:val="-3"/>
          <w:sz w:val="22"/>
          <w:szCs w:val="22"/>
          <w:lang w:val="es-ES_tradnl"/>
        </w:rPr>
      </w:pPr>
      <w:r w:rsidRPr="00BA7A44">
        <w:rPr>
          <w:rFonts w:ascii="Century Gothic" w:hAnsi="Century Gothic"/>
          <w:b/>
          <w:bCs/>
          <w:spacing w:val="-3"/>
          <w:sz w:val="22"/>
          <w:szCs w:val="22"/>
          <w:lang w:val="es-ES_tradnl"/>
        </w:rPr>
        <w:t>SEGUNDA.- TIPO DE CONTRATO Y PLAZO DE EJECUCIÓN</w:t>
      </w:r>
      <w:r w:rsidRPr="00BA7A44">
        <w:rPr>
          <w:rFonts w:ascii="Century Gothic" w:hAnsi="Century Gothic"/>
          <w:bCs/>
          <w:spacing w:val="-3"/>
          <w:sz w:val="22"/>
          <w:szCs w:val="22"/>
          <w:lang w:val="es-ES_tradnl"/>
        </w:rPr>
        <w:t xml:space="preserve">: </w:t>
      </w:r>
    </w:p>
    <w:p w14:paraId="27838F2E" w14:textId="77777777" w:rsidR="00F25913" w:rsidRPr="00BA7A44" w:rsidRDefault="00F25913" w:rsidP="00903F7B">
      <w:pPr>
        <w:tabs>
          <w:tab w:val="left" w:pos="-720"/>
        </w:tabs>
        <w:suppressAutoHyphens/>
        <w:spacing w:before="40"/>
        <w:jc w:val="both"/>
        <w:rPr>
          <w:rFonts w:ascii="Century Gothic" w:hAnsi="Century Gothic"/>
          <w:bCs/>
          <w:spacing w:val="-3"/>
          <w:sz w:val="22"/>
          <w:szCs w:val="22"/>
          <w:lang w:val="es-ES_tradnl"/>
        </w:rPr>
      </w:pPr>
    </w:p>
    <w:p w14:paraId="3FD81692"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El contrato será con pago por tiempo trabajado y contra entrega de informes.</w:t>
      </w:r>
    </w:p>
    <w:p w14:paraId="5FE6A505"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p>
    <w:p w14:paraId="2E55A3AF"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El plazo contractual para la prestación de los servicios de consultoría será de hasta 332 días calendario contados a partir del día siguiente a la suscripción del contrato o hasta el 31 de diciembre de 2025, la condición que se cumpla primero.</w:t>
      </w:r>
    </w:p>
    <w:p w14:paraId="26753583"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p>
    <w:p w14:paraId="79929A42"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w:t>
      </w:r>
      <w:r w:rsidRPr="00BA7A44">
        <w:rPr>
          <w:rFonts w:ascii="Century Gothic" w:eastAsia="Calibri" w:hAnsi="Century Gothic"/>
          <w:sz w:val="22"/>
          <w:szCs w:val="22"/>
          <w:lang w:eastAsia="es-EC"/>
        </w:rPr>
        <w:lastRenderedPageBreak/>
        <w:t>indicadas. Cuando la prórroga implique una modificación al plazo total se necesitará la aprobación de la máxima autoridad de la Contratante.</w:t>
      </w:r>
    </w:p>
    <w:p w14:paraId="0834D49C"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p>
    <w:p w14:paraId="6DCD173F"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La Contratante podrá suspender el plazo de ejecución contractual siempre que los hechos que lo motivan no sean imputables al Consultor.</w:t>
      </w:r>
    </w:p>
    <w:p w14:paraId="7001BD07"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p>
    <w:p w14:paraId="0DBD9A2D"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3DD061BA" w14:textId="77777777" w:rsidR="004251D2" w:rsidRPr="00BA7A44" w:rsidRDefault="004251D2" w:rsidP="004251D2">
      <w:pPr>
        <w:widowControl w:val="0"/>
        <w:tabs>
          <w:tab w:val="num" w:pos="3480"/>
        </w:tabs>
        <w:suppressAutoHyphens/>
        <w:jc w:val="both"/>
        <w:rPr>
          <w:rFonts w:ascii="Century Gothic" w:eastAsia="Calibri" w:hAnsi="Century Gothic"/>
          <w:sz w:val="22"/>
          <w:szCs w:val="22"/>
          <w:lang w:eastAsia="es-EC"/>
        </w:rPr>
      </w:pPr>
    </w:p>
    <w:p w14:paraId="457A5F12" w14:textId="7E41EAF1" w:rsidR="001848DB" w:rsidRPr="00BA7A44" w:rsidRDefault="004251D2" w:rsidP="004251D2">
      <w:pPr>
        <w:widowControl w:val="0"/>
        <w:tabs>
          <w:tab w:val="num" w:pos="3480"/>
        </w:tabs>
        <w:suppressAutoHyphens/>
        <w:jc w:val="both"/>
        <w:rPr>
          <w:rFonts w:ascii="Century Gothic" w:hAnsi="Century Gothic"/>
          <w:bCs/>
          <w:sz w:val="22"/>
          <w:szCs w:val="22"/>
          <w:lang w:val="es-ES"/>
        </w:rPr>
      </w:pPr>
      <w:r w:rsidRPr="00BA7A44">
        <w:rPr>
          <w:rFonts w:ascii="Century Gothic" w:eastAsia="Calibri" w:hAnsi="Century Gothic"/>
          <w:sz w:val="22"/>
          <w:szCs w:val="22"/>
          <w:lang w:eastAsia="es-EC"/>
        </w:rPr>
        <w:t>El periodo que requiere la Contratante para revisión, validación y aprobación del informe final no afectará al plazo de vigencia del contrato</w:t>
      </w:r>
      <w:r w:rsidR="001848DB" w:rsidRPr="00BA7A44">
        <w:rPr>
          <w:rFonts w:ascii="Century Gothic" w:hAnsi="Century Gothic"/>
          <w:bCs/>
          <w:sz w:val="22"/>
          <w:szCs w:val="22"/>
          <w:lang w:val="es-ES"/>
        </w:rPr>
        <w:t>.</w:t>
      </w:r>
    </w:p>
    <w:p w14:paraId="029E0292" w14:textId="77777777" w:rsidR="001848DB" w:rsidRPr="00BA7A44" w:rsidRDefault="001848DB" w:rsidP="00903F7B">
      <w:pPr>
        <w:suppressAutoHyphens/>
        <w:jc w:val="both"/>
        <w:rPr>
          <w:rFonts w:ascii="Century Gothic" w:hAnsi="Century Gothic"/>
          <w:bCs/>
          <w:spacing w:val="-3"/>
          <w:sz w:val="22"/>
          <w:szCs w:val="22"/>
          <w:lang w:val="es-ES_tradnl"/>
        </w:rPr>
      </w:pPr>
    </w:p>
    <w:p w14:paraId="02D54407" w14:textId="77777777" w:rsidR="00903F7B" w:rsidRPr="00BA7A44" w:rsidRDefault="00903F7B" w:rsidP="00903F7B">
      <w:pPr>
        <w:suppressAutoHyphens/>
        <w:jc w:val="both"/>
        <w:rPr>
          <w:rFonts w:ascii="Century Gothic" w:hAnsi="Century Gothic"/>
          <w:bCs/>
          <w:spacing w:val="-3"/>
          <w:sz w:val="22"/>
          <w:szCs w:val="22"/>
          <w:lang w:val="es-ES_tradnl"/>
        </w:rPr>
      </w:pPr>
    </w:p>
    <w:p w14:paraId="4A9F81BC" w14:textId="77777777" w:rsidR="00903F7B" w:rsidRPr="00BA7A44" w:rsidRDefault="00903F7B" w:rsidP="00903F7B">
      <w:pPr>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TERCERA.- FORMATO Y LUGAR PARA LA PRESTACIÓN DE LOS SERVICIOS DE CONSULTORÍA</w:t>
      </w:r>
      <w:r w:rsidR="00F25913" w:rsidRPr="00BA7A44">
        <w:rPr>
          <w:rFonts w:ascii="Century Gothic" w:hAnsi="Century Gothic"/>
          <w:b/>
          <w:bCs/>
          <w:spacing w:val="-3"/>
          <w:sz w:val="22"/>
          <w:szCs w:val="22"/>
          <w:lang w:val="es-ES_tradnl"/>
        </w:rPr>
        <w:t>:</w:t>
      </w:r>
    </w:p>
    <w:p w14:paraId="6440D4D1" w14:textId="77777777" w:rsidR="00903F7B" w:rsidRPr="00BA7A44" w:rsidRDefault="00903F7B" w:rsidP="00903F7B">
      <w:pPr>
        <w:suppressAutoHyphens/>
        <w:jc w:val="both"/>
        <w:rPr>
          <w:rFonts w:ascii="Century Gothic" w:hAnsi="Century Gothic"/>
          <w:b/>
          <w:bCs/>
          <w:spacing w:val="-3"/>
          <w:sz w:val="22"/>
          <w:szCs w:val="22"/>
          <w:lang w:val="es-ES_tradnl"/>
        </w:rPr>
      </w:pPr>
    </w:p>
    <w:p w14:paraId="4A15AC00" w14:textId="77777777" w:rsidR="004251D2" w:rsidRPr="00BA7A44" w:rsidRDefault="004251D2" w:rsidP="004251D2">
      <w:pPr>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3C74675F" w14:textId="77777777" w:rsidR="004251D2" w:rsidRPr="00BA7A44" w:rsidRDefault="004251D2" w:rsidP="004251D2">
      <w:pPr>
        <w:suppressAutoHyphens/>
        <w:jc w:val="both"/>
        <w:rPr>
          <w:rFonts w:ascii="Century Gothic" w:eastAsia="Calibri" w:hAnsi="Century Gothic"/>
          <w:sz w:val="22"/>
          <w:szCs w:val="22"/>
          <w:lang w:eastAsia="es-EC"/>
        </w:rPr>
      </w:pPr>
    </w:p>
    <w:p w14:paraId="58AE8C84" w14:textId="77777777" w:rsidR="004251D2" w:rsidRPr="00BA7A44" w:rsidRDefault="004251D2" w:rsidP="004251D2">
      <w:pPr>
        <w:suppressAutoHyphens/>
        <w:jc w:val="both"/>
        <w:rPr>
          <w:rFonts w:ascii="Century Gothic" w:eastAsia="Calibri" w:hAnsi="Century Gothic"/>
          <w:sz w:val="22"/>
          <w:szCs w:val="22"/>
          <w:lang w:eastAsia="es-EC"/>
        </w:rPr>
      </w:pPr>
      <w:r w:rsidRPr="00BA7A44">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3B517819" w14:textId="77777777" w:rsidR="004251D2" w:rsidRPr="00BA7A44" w:rsidRDefault="004251D2" w:rsidP="004251D2">
      <w:pPr>
        <w:suppressAutoHyphens/>
        <w:jc w:val="both"/>
        <w:rPr>
          <w:rFonts w:ascii="Century Gothic" w:eastAsia="Calibri" w:hAnsi="Century Gothic"/>
          <w:sz w:val="22"/>
          <w:szCs w:val="22"/>
          <w:lang w:eastAsia="es-EC"/>
        </w:rPr>
      </w:pPr>
    </w:p>
    <w:p w14:paraId="2EF578B7" w14:textId="3F79303F" w:rsidR="00903F7B" w:rsidRPr="00BA7A44" w:rsidRDefault="004251D2" w:rsidP="004251D2">
      <w:pPr>
        <w:suppressAutoHyphens/>
        <w:jc w:val="both"/>
        <w:rPr>
          <w:rFonts w:ascii="Century Gothic" w:hAnsi="Century Gothic"/>
          <w:b/>
          <w:bCs/>
          <w:spacing w:val="-3"/>
          <w:sz w:val="22"/>
          <w:szCs w:val="22"/>
          <w:lang w:val="es-ES_tradnl"/>
        </w:rPr>
      </w:pPr>
      <w:r w:rsidRPr="00BA7A44">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r w:rsidR="002737FD" w:rsidRPr="00BA7A44">
        <w:rPr>
          <w:rFonts w:ascii="Century Gothic" w:eastAsia="Calibri" w:hAnsi="Century Gothic"/>
          <w:sz w:val="22"/>
          <w:szCs w:val="22"/>
          <w:lang w:eastAsia="es-EC"/>
        </w:rPr>
        <w:t>.</w:t>
      </w:r>
    </w:p>
    <w:p w14:paraId="1A24D0AF" w14:textId="77777777" w:rsidR="00903F7B" w:rsidRPr="00BA7A44" w:rsidRDefault="00903F7B" w:rsidP="00903F7B">
      <w:pPr>
        <w:suppressAutoHyphens/>
        <w:jc w:val="both"/>
        <w:rPr>
          <w:rFonts w:ascii="Century Gothic" w:hAnsi="Century Gothic"/>
          <w:b/>
          <w:bCs/>
          <w:spacing w:val="-3"/>
          <w:sz w:val="22"/>
          <w:szCs w:val="22"/>
          <w:lang w:val="es-ES_tradnl"/>
        </w:rPr>
      </w:pPr>
    </w:p>
    <w:p w14:paraId="11669900" w14:textId="77777777" w:rsidR="00F81B94" w:rsidRPr="00BA7A44" w:rsidRDefault="00F81B94" w:rsidP="00F81B94">
      <w:pPr>
        <w:suppressAutoHyphens/>
        <w:jc w:val="both"/>
        <w:rPr>
          <w:rFonts w:ascii="Century Gothic" w:hAnsi="Century Gothic"/>
          <w:bCs/>
          <w:spacing w:val="-3"/>
          <w:sz w:val="22"/>
          <w:szCs w:val="22"/>
          <w:lang w:val="es-ES_tradnl"/>
        </w:rPr>
      </w:pPr>
    </w:p>
    <w:p w14:paraId="28085D28" w14:textId="77777777" w:rsidR="0015360A" w:rsidRPr="00BA7A44" w:rsidRDefault="00E55E73" w:rsidP="00F81B94">
      <w:pPr>
        <w:suppressAutoHyphens/>
        <w:jc w:val="both"/>
        <w:rPr>
          <w:rFonts w:ascii="Century Gothic" w:hAnsi="Century Gothic"/>
          <w:bCs/>
          <w:spacing w:val="-3"/>
          <w:sz w:val="22"/>
          <w:szCs w:val="22"/>
          <w:lang w:val="es-ES_tradnl"/>
        </w:rPr>
      </w:pPr>
      <w:r w:rsidRPr="00BA7A44">
        <w:rPr>
          <w:rFonts w:ascii="Century Gothic" w:hAnsi="Century Gothic"/>
          <w:b/>
          <w:bCs/>
          <w:spacing w:val="-3"/>
          <w:sz w:val="22"/>
          <w:szCs w:val="22"/>
          <w:lang w:val="es-ES_tradnl"/>
        </w:rPr>
        <w:t>CUARTA</w:t>
      </w:r>
      <w:r w:rsidR="00F81B94" w:rsidRPr="00BA7A44">
        <w:rPr>
          <w:rFonts w:ascii="Century Gothic" w:hAnsi="Century Gothic"/>
          <w:b/>
          <w:bCs/>
          <w:spacing w:val="-3"/>
          <w:sz w:val="22"/>
          <w:szCs w:val="22"/>
          <w:lang w:val="es-ES_tradnl"/>
        </w:rPr>
        <w:t>.- PRECIO</w:t>
      </w:r>
      <w:r w:rsidR="0015360A" w:rsidRPr="00BA7A44">
        <w:rPr>
          <w:rFonts w:ascii="Century Gothic" w:hAnsi="Century Gothic"/>
          <w:b/>
          <w:bCs/>
          <w:spacing w:val="-3"/>
          <w:sz w:val="22"/>
          <w:szCs w:val="22"/>
          <w:lang w:val="es-ES_tradnl"/>
        </w:rPr>
        <w:t xml:space="preserve"> Y FORMA DE PAGO</w:t>
      </w:r>
      <w:r w:rsidR="00F81B94" w:rsidRPr="00BA7A44">
        <w:rPr>
          <w:rFonts w:ascii="Century Gothic" w:hAnsi="Century Gothic"/>
          <w:b/>
          <w:bCs/>
          <w:spacing w:val="-3"/>
          <w:sz w:val="22"/>
          <w:szCs w:val="22"/>
          <w:lang w:val="es-ES_tradnl"/>
        </w:rPr>
        <w:t>:</w:t>
      </w:r>
      <w:r w:rsidR="00F81B94" w:rsidRPr="00BA7A44">
        <w:rPr>
          <w:rFonts w:ascii="Century Gothic" w:hAnsi="Century Gothic"/>
          <w:bCs/>
          <w:spacing w:val="-3"/>
          <w:sz w:val="22"/>
          <w:szCs w:val="22"/>
          <w:lang w:val="es-ES_tradnl"/>
        </w:rPr>
        <w:t xml:space="preserve"> </w:t>
      </w:r>
    </w:p>
    <w:p w14:paraId="63EA9E4C" w14:textId="77777777" w:rsidR="0015360A" w:rsidRPr="00BA7A44" w:rsidRDefault="0015360A" w:rsidP="00F81B94">
      <w:pPr>
        <w:suppressAutoHyphens/>
        <w:jc w:val="both"/>
        <w:rPr>
          <w:rFonts w:ascii="Century Gothic" w:hAnsi="Century Gothic"/>
          <w:bCs/>
          <w:spacing w:val="-3"/>
          <w:sz w:val="22"/>
          <w:szCs w:val="22"/>
          <w:lang w:val="es-ES_tradnl"/>
        </w:rPr>
      </w:pPr>
    </w:p>
    <w:p w14:paraId="63FA5385" w14:textId="77777777" w:rsidR="004251D2" w:rsidRPr="00BA7A44" w:rsidRDefault="004251D2" w:rsidP="004251D2">
      <w:pPr>
        <w:jc w:val="both"/>
        <w:rPr>
          <w:rFonts w:ascii="Century Gothic" w:hAnsi="Century Gothic"/>
          <w:bCs/>
          <w:iCs/>
          <w:sz w:val="22"/>
          <w:szCs w:val="22"/>
          <w:lang w:eastAsia="es-EC"/>
        </w:rPr>
      </w:pPr>
      <w:r w:rsidRPr="00BA7A44">
        <w:rPr>
          <w:rFonts w:ascii="Century Gothic" w:hAnsi="Century Gothic"/>
          <w:bCs/>
          <w:iCs/>
          <w:sz w:val="22"/>
          <w:szCs w:val="22"/>
          <w:lang w:eastAsia="es-EC"/>
        </w:rPr>
        <w:t>El monto referencial del contrato será de hasta USD 33.391,32 (</w:t>
      </w:r>
      <w:r w:rsidRPr="00BA7A44">
        <w:rPr>
          <w:rFonts w:ascii="Century Gothic" w:hAnsi="Century Gothic"/>
          <w:sz w:val="22"/>
          <w:szCs w:val="22"/>
          <w:lang w:val="es-CL"/>
        </w:rPr>
        <w:t>TREINTA Y TRES MIL TRECIENTOS NOVENTA Y UNO 32/100 DÓLARES DE LOS ESTADOS UNIDOS DE AMÉRICA) más el valor del</w:t>
      </w:r>
      <w:r w:rsidRPr="00BA7A44">
        <w:rPr>
          <w:rFonts w:ascii="Century Gothic" w:hAnsi="Century Gothic"/>
          <w:bCs/>
          <w:iCs/>
          <w:sz w:val="22"/>
          <w:szCs w:val="22"/>
          <w:lang w:eastAsia="es-EC"/>
        </w:rPr>
        <w:t xml:space="preserve"> IVA. El valor total del contrato será financiado con fuente del crédito externo correspondiente al contrato de préstamo BID 4812/OC-EC “Programa de Modernización de la Administración Financiera”, a excepción del IVA el cual se financiará con aporte local.</w:t>
      </w:r>
    </w:p>
    <w:p w14:paraId="1562F90D" w14:textId="77777777" w:rsidR="004251D2" w:rsidRPr="00BA7A44" w:rsidRDefault="004251D2" w:rsidP="004251D2">
      <w:pPr>
        <w:tabs>
          <w:tab w:val="left" w:pos="1995"/>
        </w:tabs>
        <w:contextualSpacing/>
        <w:rPr>
          <w:rFonts w:ascii="Century Gothic" w:hAnsi="Century Gothic"/>
          <w:bCs/>
          <w:iCs/>
          <w:sz w:val="22"/>
          <w:szCs w:val="22"/>
          <w:lang w:eastAsia="es-EC"/>
        </w:rPr>
      </w:pPr>
    </w:p>
    <w:p w14:paraId="10F91223" w14:textId="77777777" w:rsidR="004251D2" w:rsidRPr="00BA7A44" w:rsidRDefault="004251D2" w:rsidP="004251D2">
      <w:pPr>
        <w:tabs>
          <w:tab w:val="left" w:pos="1995"/>
        </w:tabs>
        <w:contextualSpacing/>
        <w:rPr>
          <w:rFonts w:ascii="Century Gothic" w:hAnsi="Century Gothic"/>
          <w:bCs/>
          <w:iCs/>
          <w:sz w:val="22"/>
          <w:szCs w:val="22"/>
          <w:lang w:eastAsia="es-EC"/>
        </w:rPr>
      </w:pPr>
      <w:r w:rsidRPr="00BA7A44">
        <w:rPr>
          <w:rFonts w:ascii="Century Gothic" w:hAnsi="Century Gothic"/>
          <w:bCs/>
          <w:iCs/>
          <w:sz w:val="22"/>
          <w:szCs w:val="22"/>
          <w:lang w:eastAsia="es-EC"/>
        </w:rPr>
        <w:t xml:space="preserve">El monto total del contrato se pagará al Consultor de la siguiente manera: </w:t>
      </w:r>
    </w:p>
    <w:p w14:paraId="3E3974D9" w14:textId="77777777" w:rsidR="004251D2" w:rsidRPr="00BA7A44" w:rsidRDefault="004251D2" w:rsidP="004251D2">
      <w:pPr>
        <w:numPr>
          <w:ilvl w:val="0"/>
          <w:numId w:val="40"/>
        </w:numPr>
        <w:jc w:val="both"/>
        <w:rPr>
          <w:rFonts w:ascii="Century Gothic" w:hAnsi="Century Gothic"/>
          <w:sz w:val="22"/>
          <w:szCs w:val="22"/>
          <w:lang w:val="es-CL"/>
        </w:rPr>
      </w:pPr>
      <w:r w:rsidRPr="00BA7A44">
        <w:rPr>
          <w:rFonts w:ascii="Century Gothic" w:hAnsi="Century Gothic"/>
          <w:bCs/>
          <w:iCs/>
          <w:sz w:val="22"/>
          <w:szCs w:val="22"/>
          <w:lang w:eastAsia="es-EC"/>
        </w:rPr>
        <w:t xml:space="preserve">Pagos mensuales de 2.782,61 (DOS MIL SETECIENTOS OCHENTA Y DOS CON 61/100 DÓLARES DE LOS ESTADOS UNIDOS DE AMÉRICA) más el valor del IVA, </w:t>
      </w:r>
      <w:r w:rsidRPr="00BA7A44">
        <w:rPr>
          <w:rFonts w:ascii="Century Gothic" w:hAnsi="Century Gothic"/>
          <w:kern w:val="2"/>
          <w:sz w:val="22"/>
          <w:szCs w:val="22"/>
          <w:lang w:val="es-CL"/>
        </w:rPr>
        <w:t>contra entrega de los informes mensuales o informe final (cada 30 días calendario), según corresponda, de acuerdo a los descrito en el numeral 5 “Informes a entregar” del presente término de referencia</w:t>
      </w:r>
      <w:r w:rsidRPr="00BA7A44">
        <w:rPr>
          <w:rFonts w:ascii="Century Gothic" w:hAnsi="Century Gothic"/>
          <w:sz w:val="22"/>
          <w:szCs w:val="22"/>
          <w:lang w:val="es-CL"/>
        </w:rPr>
        <w:t>, y suscripción del acta entrega recepción parcial o definitiva, según corresponda.</w:t>
      </w:r>
    </w:p>
    <w:p w14:paraId="3D448226" w14:textId="77777777" w:rsidR="004251D2" w:rsidRPr="00BA7A44" w:rsidRDefault="004251D2" w:rsidP="004251D2">
      <w:pPr>
        <w:ind w:left="720"/>
        <w:jc w:val="both"/>
        <w:rPr>
          <w:rFonts w:ascii="Century Gothic" w:hAnsi="Century Gothic"/>
          <w:bCs/>
          <w:iCs/>
          <w:sz w:val="22"/>
          <w:szCs w:val="22"/>
          <w:lang w:eastAsia="es-EC"/>
        </w:rPr>
      </w:pPr>
    </w:p>
    <w:p w14:paraId="0841B311" w14:textId="77777777" w:rsidR="004251D2" w:rsidRPr="00BA7A44" w:rsidRDefault="004251D2" w:rsidP="004251D2">
      <w:pPr>
        <w:numPr>
          <w:ilvl w:val="0"/>
          <w:numId w:val="41"/>
        </w:numPr>
        <w:autoSpaceDE w:val="0"/>
        <w:autoSpaceDN w:val="0"/>
        <w:adjustRightInd w:val="0"/>
        <w:jc w:val="both"/>
        <w:rPr>
          <w:rFonts w:ascii="Century Gothic" w:hAnsi="Century Gothic"/>
          <w:sz w:val="22"/>
          <w:szCs w:val="22"/>
          <w:lang w:eastAsia="es-EC"/>
        </w:rPr>
      </w:pPr>
      <w:r w:rsidRPr="00BA7A44">
        <w:rPr>
          <w:rFonts w:ascii="Century Gothic" w:hAnsi="Century Gothic"/>
          <w:bCs/>
          <w:iCs/>
          <w:sz w:val="22"/>
          <w:szCs w:val="22"/>
          <w:lang w:eastAsia="es-EC"/>
        </w:rPr>
        <w:lastRenderedPageBreak/>
        <w:t xml:space="preserve">El último pago se realizará contra entrega del informe final, suscripción del acta de entrega recepción definitiva de conformidad a lo estipulado en el Reglamento General a la LOSNCP, factura </w:t>
      </w:r>
      <w:r w:rsidRPr="00BA7A44">
        <w:rPr>
          <w:rFonts w:ascii="Century Gothic" w:hAnsi="Century Gothic"/>
          <w:sz w:val="22"/>
          <w:szCs w:val="22"/>
          <w:lang w:eastAsia="es-EC"/>
        </w:rPr>
        <w:t xml:space="preserve">y Formulario de paz y salvo para consultores (conforme lineamientos emitidos por la CGAF). </w:t>
      </w:r>
    </w:p>
    <w:p w14:paraId="5B7F3CAF" w14:textId="77777777" w:rsidR="004251D2" w:rsidRPr="00BA7A44" w:rsidRDefault="004251D2" w:rsidP="004251D2">
      <w:pPr>
        <w:autoSpaceDE w:val="0"/>
        <w:autoSpaceDN w:val="0"/>
        <w:adjustRightInd w:val="0"/>
        <w:jc w:val="both"/>
        <w:rPr>
          <w:rFonts w:ascii="Century Gothic" w:hAnsi="Century Gothic"/>
          <w:sz w:val="22"/>
          <w:szCs w:val="22"/>
          <w:lang w:eastAsia="es-EC"/>
        </w:rPr>
      </w:pPr>
    </w:p>
    <w:p w14:paraId="3B47F78A" w14:textId="77777777" w:rsidR="004251D2" w:rsidRPr="00BA7A44" w:rsidRDefault="004251D2" w:rsidP="004251D2">
      <w:pPr>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El monto referencial del contrato se encuentra sujeto a variación, pues dependerá de la fecha de suscripción e inicio de ejecución del contrato. </w:t>
      </w:r>
    </w:p>
    <w:p w14:paraId="52F04D89" w14:textId="77777777" w:rsidR="004251D2" w:rsidRPr="00BA7A44" w:rsidRDefault="004251D2" w:rsidP="004251D2">
      <w:pPr>
        <w:jc w:val="both"/>
        <w:rPr>
          <w:rFonts w:ascii="Century Gothic" w:hAnsi="Century Gothic"/>
          <w:bCs/>
          <w:iCs/>
          <w:sz w:val="22"/>
          <w:szCs w:val="22"/>
          <w:lang w:eastAsia="es-EC"/>
        </w:rPr>
      </w:pPr>
    </w:p>
    <w:p w14:paraId="67DB69E4" w14:textId="77777777" w:rsidR="004251D2" w:rsidRPr="00BA7A44" w:rsidRDefault="004251D2" w:rsidP="004251D2">
      <w:pPr>
        <w:jc w:val="both"/>
        <w:rPr>
          <w:rFonts w:ascii="Century Gothic" w:hAnsi="Century Gothic"/>
          <w:bCs/>
          <w:iCs/>
          <w:sz w:val="22"/>
          <w:szCs w:val="22"/>
          <w:lang w:eastAsia="es-EC"/>
        </w:rPr>
      </w:pPr>
      <w:r w:rsidRPr="00BA7A44">
        <w:rPr>
          <w:rFonts w:ascii="Century Gothic" w:hAnsi="Century Gothic"/>
          <w:bCs/>
          <w:iCs/>
          <w:sz w:val="22"/>
          <w:szCs w:val="22"/>
          <w:lang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trabajado. </w:t>
      </w:r>
    </w:p>
    <w:p w14:paraId="677A49F6" w14:textId="77777777" w:rsidR="004251D2" w:rsidRPr="00BA7A44" w:rsidRDefault="004251D2" w:rsidP="004251D2">
      <w:pPr>
        <w:jc w:val="both"/>
        <w:rPr>
          <w:rFonts w:ascii="Century Gothic" w:hAnsi="Century Gothic"/>
          <w:bCs/>
          <w:iCs/>
          <w:sz w:val="22"/>
          <w:szCs w:val="22"/>
          <w:lang w:val="es-MX" w:eastAsia="es-EC"/>
        </w:rPr>
      </w:pPr>
    </w:p>
    <w:p w14:paraId="59743F0D" w14:textId="77777777" w:rsidR="004251D2" w:rsidRPr="00BA7A44" w:rsidRDefault="004251D2" w:rsidP="004251D2">
      <w:pPr>
        <w:jc w:val="both"/>
        <w:rPr>
          <w:rFonts w:ascii="Century Gothic" w:hAnsi="Century Gothic"/>
          <w:bCs/>
          <w:iCs/>
          <w:sz w:val="22"/>
          <w:szCs w:val="22"/>
          <w:lang w:val="es-MX" w:eastAsia="es-EC"/>
        </w:rPr>
      </w:pPr>
      <w:r w:rsidRPr="00BA7A44">
        <w:rPr>
          <w:rFonts w:ascii="Century Gothic" w:hAnsi="Century Gothic"/>
          <w:bCs/>
          <w:iCs/>
          <w:sz w:val="22"/>
          <w:szCs w:val="22"/>
          <w:lang w:val="es-MX" w:eastAsia="es-EC"/>
        </w:rPr>
        <w:t>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w:t>
      </w:r>
    </w:p>
    <w:p w14:paraId="5BA3CA03" w14:textId="77777777" w:rsidR="004251D2" w:rsidRPr="00BA7A44" w:rsidRDefault="004251D2" w:rsidP="004251D2">
      <w:pPr>
        <w:jc w:val="both"/>
        <w:rPr>
          <w:rFonts w:ascii="Century Gothic" w:hAnsi="Century Gothic"/>
          <w:bCs/>
          <w:iCs/>
          <w:sz w:val="22"/>
          <w:szCs w:val="22"/>
          <w:lang w:val="es-MX" w:eastAsia="es-EC"/>
        </w:rPr>
      </w:pPr>
    </w:p>
    <w:p w14:paraId="3589AB55" w14:textId="77777777" w:rsidR="004251D2" w:rsidRPr="00BA7A44" w:rsidRDefault="004251D2" w:rsidP="004251D2">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BA7A44">
        <w:rPr>
          <w:rFonts w:ascii="Century Gothic" w:hAnsi="Century Gothic"/>
          <w:b/>
          <w:bCs/>
          <w:iCs/>
          <w:sz w:val="22"/>
          <w:szCs w:val="22"/>
          <w:lang w:eastAsia="es-EC"/>
        </w:rPr>
        <w:t>Impuestos y tasas. -</w:t>
      </w:r>
      <w:r w:rsidRPr="00BA7A44">
        <w:rPr>
          <w:rFonts w:ascii="Century Gothic" w:hAnsi="Century Gothic"/>
          <w:bCs/>
          <w:iCs/>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Pr="00BA7A44">
        <w:rPr>
          <w:rFonts w:ascii="Century Gothic" w:hAnsi="Century Gothic"/>
          <w:bCs/>
          <w:iCs/>
          <w:sz w:val="22"/>
          <w:szCs w:val="22"/>
          <w:lang w:eastAsia="es-EC"/>
        </w:rPr>
        <w:t>.</w:t>
      </w:r>
    </w:p>
    <w:p w14:paraId="7D7EB856" w14:textId="77777777" w:rsidR="004251D2" w:rsidRPr="00BA7A44" w:rsidRDefault="004251D2" w:rsidP="004251D2">
      <w:pPr>
        <w:pStyle w:val="Prrafodelista"/>
        <w:tabs>
          <w:tab w:val="left" w:pos="-720"/>
        </w:tabs>
        <w:suppressAutoHyphens/>
        <w:spacing w:before="40"/>
        <w:ind w:left="540"/>
        <w:jc w:val="both"/>
        <w:rPr>
          <w:rFonts w:ascii="Century Gothic" w:eastAsia="Calibri" w:hAnsi="Century Gothic"/>
          <w:sz w:val="22"/>
          <w:szCs w:val="22"/>
          <w:lang w:eastAsia="es-EC"/>
        </w:rPr>
      </w:pPr>
    </w:p>
    <w:p w14:paraId="0172C0FE" w14:textId="77777777" w:rsidR="004251D2" w:rsidRPr="00BA7A44" w:rsidRDefault="004251D2" w:rsidP="004251D2">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Consultor no recibirá ninguna otra clase de compensación fuera de la que se detalla en el presente Contrato.</w:t>
      </w:r>
    </w:p>
    <w:p w14:paraId="2A628C98" w14:textId="77777777" w:rsidR="004251D2" w:rsidRPr="00BA7A44" w:rsidRDefault="004251D2" w:rsidP="004251D2">
      <w:pPr>
        <w:suppressAutoHyphens/>
        <w:jc w:val="both"/>
        <w:rPr>
          <w:rFonts w:ascii="Century Gothic" w:hAnsi="Century Gothic"/>
          <w:bCs/>
          <w:spacing w:val="-3"/>
          <w:sz w:val="22"/>
          <w:szCs w:val="22"/>
          <w:lang w:val="es-ES_tradnl"/>
        </w:rPr>
      </w:pPr>
    </w:p>
    <w:p w14:paraId="21B85F2A" w14:textId="77777777" w:rsidR="004251D2" w:rsidRPr="00BA7A44" w:rsidRDefault="004251D2" w:rsidP="004251D2">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 xml:space="preserve">El Contratante pagará al Consultor dentro del término de </w:t>
      </w:r>
      <w:r w:rsidRPr="00BA7A44">
        <w:rPr>
          <w:rFonts w:ascii="Century Gothic" w:hAnsi="Century Gothic"/>
          <w:bCs/>
          <w:i/>
          <w:iCs/>
          <w:color w:val="4472C4" w:themeColor="accent1"/>
          <w:spacing w:val="-3"/>
          <w:sz w:val="22"/>
          <w:szCs w:val="22"/>
          <w:lang w:val="es-ES_tradnl"/>
        </w:rPr>
        <w:t>diez (10)</w:t>
      </w:r>
      <w:r w:rsidRPr="00BA7A44">
        <w:rPr>
          <w:rFonts w:ascii="Century Gothic" w:hAnsi="Century Gothic"/>
          <w:bCs/>
          <w:spacing w:val="-3"/>
          <w:sz w:val="22"/>
          <w:szCs w:val="22"/>
          <w:lang w:val="es-ES_tradnl"/>
        </w:rPr>
        <w:t xml:space="preserve"> términos siguientes a que reciba los informes y la factura por concepto del respectivo pago por tiempo trabajado.</w:t>
      </w:r>
    </w:p>
    <w:p w14:paraId="39279939" w14:textId="77777777" w:rsidR="004251D2" w:rsidRPr="00BA7A44" w:rsidRDefault="004251D2" w:rsidP="004251D2">
      <w:pPr>
        <w:suppressAutoHyphens/>
        <w:jc w:val="both"/>
        <w:rPr>
          <w:rFonts w:ascii="Century Gothic" w:hAnsi="Century Gothic"/>
          <w:bCs/>
          <w:spacing w:val="-3"/>
          <w:sz w:val="22"/>
          <w:szCs w:val="22"/>
          <w:lang w:val="es-ES_tradnl"/>
        </w:rPr>
      </w:pPr>
    </w:p>
    <w:p w14:paraId="095DD716" w14:textId="3F2E026D" w:rsidR="00544BC5" w:rsidRPr="00BA7A44" w:rsidRDefault="004251D2" w:rsidP="004251D2">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pago podrá retenerse si el Contratante no aprueba el/los informe(s) como satisfactorios, en cuyo caso, el Contratante deberá enviar comentarios al Consultor dentro del periodo de cinco (5) días hábiles de haber recibido el informe, luego de lo cual, el Consultor deberá hacer las correcciones necesarias y subsiguientemente se repetirá el proceso</w:t>
      </w:r>
      <w:r w:rsidR="00544BC5" w:rsidRPr="00BA7A44">
        <w:rPr>
          <w:rFonts w:ascii="Century Gothic" w:hAnsi="Century Gothic"/>
          <w:bCs/>
          <w:spacing w:val="-3"/>
          <w:sz w:val="22"/>
          <w:szCs w:val="22"/>
          <w:lang w:val="es-ES_tradnl"/>
        </w:rPr>
        <w:t>.</w:t>
      </w:r>
    </w:p>
    <w:p w14:paraId="70110B2E" w14:textId="77777777" w:rsidR="00F81B94" w:rsidRPr="00BA7A44" w:rsidRDefault="00F81B94" w:rsidP="00F81B94">
      <w:pPr>
        <w:suppressAutoHyphens/>
        <w:jc w:val="both"/>
        <w:rPr>
          <w:rFonts w:ascii="Century Gothic" w:hAnsi="Century Gothic"/>
          <w:bCs/>
          <w:spacing w:val="-3"/>
          <w:sz w:val="22"/>
          <w:szCs w:val="22"/>
          <w:lang w:val="es-ES_tradnl"/>
        </w:rPr>
      </w:pPr>
    </w:p>
    <w:p w14:paraId="58E6D9A6" w14:textId="77777777" w:rsidR="00910777" w:rsidRPr="00BA7A44" w:rsidRDefault="00581D9B" w:rsidP="00910777">
      <w:pPr>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QUINTA</w:t>
      </w:r>
      <w:r w:rsidR="00F81B94" w:rsidRPr="00BA7A44">
        <w:rPr>
          <w:rFonts w:ascii="Century Gothic" w:hAnsi="Century Gothic"/>
          <w:b/>
          <w:bCs/>
          <w:spacing w:val="-3"/>
          <w:sz w:val="22"/>
          <w:szCs w:val="22"/>
          <w:lang w:val="es-ES_tradnl"/>
        </w:rPr>
        <w:t>.- GARANTÍAS</w:t>
      </w:r>
      <w:r w:rsidR="00F81B94" w:rsidRPr="00BA7A44">
        <w:rPr>
          <w:rStyle w:val="Refdenotaalpie"/>
          <w:rFonts w:ascii="Century Gothic" w:hAnsi="Century Gothic"/>
          <w:b/>
          <w:bCs/>
          <w:spacing w:val="-3"/>
          <w:sz w:val="22"/>
          <w:szCs w:val="22"/>
          <w:lang w:val="es-ES_tradnl"/>
        </w:rPr>
        <w:footnoteReference w:id="14"/>
      </w:r>
      <w:r w:rsidR="00F81B94" w:rsidRPr="00BA7A44">
        <w:rPr>
          <w:rFonts w:ascii="Century Gothic" w:hAnsi="Century Gothic"/>
          <w:b/>
          <w:bCs/>
          <w:spacing w:val="-3"/>
          <w:sz w:val="22"/>
          <w:szCs w:val="22"/>
          <w:lang w:val="es-ES_tradnl"/>
        </w:rPr>
        <w:t>:</w:t>
      </w:r>
    </w:p>
    <w:p w14:paraId="2B388B8C" w14:textId="77777777" w:rsidR="00910777" w:rsidRPr="00BA7A44" w:rsidRDefault="00910777" w:rsidP="00910777">
      <w:pPr>
        <w:suppressAutoHyphens/>
        <w:jc w:val="both"/>
        <w:rPr>
          <w:rFonts w:ascii="Century Gothic" w:hAnsi="Century Gothic"/>
          <w:i/>
          <w:color w:val="4472C4" w:themeColor="accent1"/>
          <w:spacing w:val="-3"/>
          <w:sz w:val="22"/>
          <w:szCs w:val="22"/>
          <w:lang w:val="es-ES"/>
        </w:rPr>
      </w:pPr>
    </w:p>
    <w:p w14:paraId="334E5652" w14:textId="77777777" w:rsidR="00B80177" w:rsidRPr="00BA7A44" w:rsidRDefault="00910777" w:rsidP="00F81B94">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En el presente contrato, no se requerirán garantías por parte del Consultor</w:t>
      </w:r>
    </w:p>
    <w:p w14:paraId="5F52672C" w14:textId="77777777" w:rsidR="00F81B94" w:rsidRPr="00BA7A44" w:rsidRDefault="00F81B94" w:rsidP="00F81B94">
      <w:pPr>
        <w:suppressAutoHyphens/>
        <w:jc w:val="both"/>
        <w:rPr>
          <w:rFonts w:ascii="Century Gothic" w:hAnsi="Century Gothic"/>
          <w:bCs/>
          <w:spacing w:val="-3"/>
          <w:sz w:val="22"/>
          <w:szCs w:val="22"/>
          <w:lang w:val="es-ES_tradnl"/>
        </w:rPr>
      </w:pPr>
    </w:p>
    <w:p w14:paraId="774CE596" w14:textId="77777777" w:rsidR="00F81B94" w:rsidRPr="00BA7A44" w:rsidRDefault="00A96564" w:rsidP="00F81B94">
      <w:pPr>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SEXTA</w:t>
      </w:r>
      <w:r w:rsidR="00F81B94" w:rsidRPr="00BA7A44">
        <w:rPr>
          <w:rFonts w:ascii="Century Gothic" w:hAnsi="Century Gothic"/>
          <w:b/>
          <w:bCs/>
          <w:spacing w:val="-3"/>
          <w:sz w:val="22"/>
          <w:szCs w:val="22"/>
          <w:lang w:val="es-ES_tradnl"/>
        </w:rPr>
        <w:t>.- ADMINISTRACIÓN DEL CONTRATO:</w:t>
      </w:r>
    </w:p>
    <w:p w14:paraId="5C10AD31" w14:textId="77777777" w:rsidR="00F81B94" w:rsidRPr="00BA7A44" w:rsidRDefault="00F81B94" w:rsidP="00F81B94">
      <w:pPr>
        <w:suppressAutoHyphens/>
        <w:jc w:val="both"/>
        <w:rPr>
          <w:rFonts w:ascii="Century Gothic" w:hAnsi="Century Gothic"/>
          <w:bCs/>
          <w:spacing w:val="-3"/>
          <w:sz w:val="22"/>
          <w:szCs w:val="22"/>
          <w:lang w:val="es-ES_tradnl"/>
        </w:rPr>
      </w:pPr>
    </w:p>
    <w:p w14:paraId="3097D907" w14:textId="77777777" w:rsidR="00E550E4" w:rsidRPr="00BA7A44" w:rsidRDefault="00E550E4" w:rsidP="00E550E4">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 xml:space="preserve">La Contratante designa a </w:t>
      </w:r>
      <w:r w:rsidRPr="00BA7A44">
        <w:rPr>
          <w:rFonts w:ascii="Century Gothic" w:eastAsia="Calibri" w:hAnsi="Century Gothic"/>
          <w:i/>
          <w:iCs/>
          <w:color w:val="4472C4" w:themeColor="accent1"/>
          <w:sz w:val="22"/>
          <w:szCs w:val="22"/>
          <w:lang w:eastAsia="es-EC"/>
        </w:rPr>
        <w:t xml:space="preserve">(Nombre del funcionario(a) designado(a)), </w:t>
      </w:r>
      <w:r w:rsidRPr="00BA7A44">
        <w:rPr>
          <w:rFonts w:ascii="Century Gothic" w:hAnsi="Century Gothic"/>
          <w:bCs/>
          <w:spacing w:val="-3"/>
          <w:sz w:val="22"/>
          <w:szCs w:val="22"/>
          <w:lang w:val="es-ES_tradnl"/>
        </w:rPr>
        <w:t xml:space="preserve">quien ejerce las funciones de </w:t>
      </w:r>
      <w:r w:rsidRPr="00BA7A44">
        <w:rPr>
          <w:rFonts w:ascii="Century Gothic" w:eastAsia="Calibri" w:hAnsi="Century Gothic"/>
          <w:i/>
          <w:iCs/>
          <w:color w:val="4472C4" w:themeColor="accent1"/>
          <w:sz w:val="22"/>
          <w:szCs w:val="22"/>
          <w:lang w:eastAsia="es-EC"/>
        </w:rPr>
        <w:t>(Colocar el cargo que ejerce)</w:t>
      </w:r>
      <w:r w:rsidRPr="00BA7A44">
        <w:rPr>
          <w:rFonts w:ascii="Century Gothic" w:hAnsi="Century Gothic"/>
          <w:bCs/>
          <w:spacing w:val="-3"/>
          <w:sz w:val="22"/>
          <w:szCs w:val="22"/>
          <w:lang w:val="es-ES_tradnl"/>
        </w:rPr>
        <w:t xml:space="preserve">, en calidad de Administrador de Contrato, quien deberá atenerse a las condiciones que forman parte del presente contrato; al </w:t>
      </w:r>
      <w:r w:rsidRPr="00BA7A44">
        <w:rPr>
          <w:rFonts w:ascii="Century Gothic" w:hAnsi="Century Gothic"/>
          <w:bCs/>
          <w:spacing w:val="-3"/>
          <w:sz w:val="22"/>
          <w:szCs w:val="22"/>
        </w:rPr>
        <w:t>Reglamento General de la Ley Orgánica del Sistema Nacional de Contratación Pública;</w:t>
      </w:r>
      <w:r w:rsidRPr="00BA7A44">
        <w:rPr>
          <w:rFonts w:ascii="Century Gothic" w:hAnsi="Century Gothic"/>
          <w:bCs/>
          <w:spacing w:val="-3"/>
          <w:sz w:val="22"/>
          <w:szCs w:val="22"/>
          <w:lang w:val="es-ES_tradnl"/>
        </w:rPr>
        <w:t xml:space="preserve"> y, a la norma 408-17 de las “</w:t>
      </w:r>
      <w:r w:rsidRPr="00BA7A44">
        <w:rPr>
          <w:rFonts w:ascii="Century Gothic" w:hAnsi="Century Gothic"/>
          <w:bCs/>
          <w:spacing w:val="-3"/>
          <w:sz w:val="22"/>
          <w:szCs w:val="22"/>
        </w:rPr>
        <w:t xml:space="preserve">NORMAS DE CONTROL DEL SECTOR </w:t>
      </w:r>
      <w:r w:rsidRPr="00BA7A44">
        <w:rPr>
          <w:rFonts w:ascii="Century Gothic" w:hAnsi="Century Gothic"/>
          <w:bCs/>
          <w:spacing w:val="-3"/>
          <w:sz w:val="22"/>
          <w:szCs w:val="22"/>
        </w:rPr>
        <w:lastRenderedPageBreak/>
        <w:t xml:space="preserve">PÚBLICO Y JURÍDICAS DE DERECHO PRIVADO” emitidas por la Contraloría General del Estado, a través del </w:t>
      </w:r>
      <w:r w:rsidRPr="00BA7A44">
        <w:rPr>
          <w:rFonts w:ascii="Century Gothic" w:hAnsi="Century Gothic"/>
          <w:bCs/>
          <w:spacing w:val="-3"/>
          <w:sz w:val="22"/>
          <w:szCs w:val="22"/>
          <w:lang w:val="es-ES_tradnl"/>
        </w:rPr>
        <w:t xml:space="preserve">Acuerdo </w:t>
      </w:r>
      <w:r w:rsidRPr="00BA7A44">
        <w:rPr>
          <w:rFonts w:ascii="Century Gothic" w:hAnsi="Century Gothic"/>
          <w:bCs/>
          <w:spacing w:val="-3"/>
          <w:sz w:val="22"/>
          <w:szCs w:val="22"/>
        </w:rPr>
        <w:t>004-CG-2023</w:t>
      </w:r>
      <w:r w:rsidRPr="00BA7A44">
        <w:rPr>
          <w:rFonts w:ascii="Century Gothic" w:hAnsi="Century Gothic"/>
          <w:bCs/>
          <w:spacing w:val="-3"/>
          <w:sz w:val="22"/>
          <w:szCs w:val="22"/>
          <w:lang w:val="es-ES_tradnl"/>
        </w:rPr>
        <w:t xml:space="preserve"> publicado en el </w:t>
      </w:r>
      <w:r w:rsidRPr="00BA7A44">
        <w:rPr>
          <w:rFonts w:ascii="Century Gothic" w:hAnsi="Century Gothic"/>
          <w:bCs/>
          <w:spacing w:val="-3"/>
          <w:sz w:val="22"/>
          <w:szCs w:val="22"/>
        </w:rPr>
        <w:t>Registro Oficial Suplemento 257</w:t>
      </w:r>
      <w:r w:rsidRPr="00BA7A44">
        <w:rPr>
          <w:rFonts w:ascii="Century Gothic" w:hAnsi="Century Gothic"/>
          <w:bCs/>
          <w:spacing w:val="-3"/>
          <w:sz w:val="22"/>
          <w:szCs w:val="22"/>
          <w:lang w:val="es-ES_tradnl"/>
        </w:rPr>
        <w:t xml:space="preserve">  de 27 de febrero de 2023.</w:t>
      </w:r>
    </w:p>
    <w:p w14:paraId="4C6DA966" w14:textId="77777777" w:rsidR="00E550E4" w:rsidRPr="00BA7A44" w:rsidRDefault="00E550E4" w:rsidP="00E550E4">
      <w:pPr>
        <w:suppressAutoHyphens/>
        <w:jc w:val="both"/>
        <w:rPr>
          <w:rFonts w:ascii="Century Gothic" w:hAnsi="Century Gothic"/>
          <w:bCs/>
          <w:spacing w:val="-3"/>
          <w:sz w:val="22"/>
          <w:szCs w:val="22"/>
          <w:lang w:val="es-ES_tradnl"/>
        </w:rPr>
      </w:pPr>
    </w:p>
    <w:p w14:paraId="26088F50" w14:textId="77777777" w:rsidR="00E550E4" w:rsidRPr="00BA7A44" w:rsidRDefault="00E550E4" w:rsidP="00E550E4">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316EC110" w14:textId="77777777" w:rsidR="00E550E4" w:rsidRPr="00BA7A44" w:rsidRDefault="00E550E4" w:rsidP="00E550E4">
      <w:pPr>
        <w:suppressAutoHyphens/>
        <w:jc w:val="both"/>
        <w:rPr>
          <w:rFonts w:ascii="Century Gothic" w:hAnsi="Century Gothic"/>
          <w:bCs/>
          <w:spacing w:val="-3"/>
          <w:sz w:val="22"/>
          <w:szCs w:val="22"/>
          <w:lang w:val="es-ES_tradnl"/>
        </w:rPr>
      </w:pPr>
    </w:p>
    <w:p w14:paraId="00F143DB" w14:textId="77777777" w:rsidR="00E550E4" w:rsidRPr="00BA7A44" w:rsidRDefault="00E550E4" w:rsidP="00E550E4">
      <w:pPr>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 Máxima autoridad de la Entidad Contratante o su delegado, de oficio o a petición de parte en la ejecución del contrato, podrá cambiar motivadamente el administrador del contrato, para lo cual se notificará formalmente al administrador saliente al administrador entrante y a la Consultora.</w:t>
      </w:r>
    </w:p>
    <w:p w14:paraId="42C4CF26" w14:textId="77777777" w:rsidR="00E550E4" w:rsidRPr="00BA7A44" w:rsidRDefault="00E550E4" w:rsidP="00E550E4">
      <w:pPr>
        <w:jc w:val="both"/>
        <w:rPr>
          <w:rFonts w:ascii="Century Gothic" w:hAnsi="Century Gothic"/>
          <w:bCs/>
          <w:spacing w:val="-3"/>
          <w:sz w:val="22"/>
          <w:szCs w:val="22"/>
          <w:lang w:val="es-ES_tradnl"/>
        </w:rPr>
      </w:pPr>
    </w:p>
    <w:p w14:paraId="134BAD31" w14:textId="77777777" w:rsidR="00E550E4" w:rsidRPr="00BA7A44" w:rsidRDefault="00E550E4" w:rsidP="00E550E4">
      <w:pPr>
        <w:jc w:val="both"/>
        <w:rPr>
          <w:rFonts w:ascii="Century Gothic" w:hAnsi="Century Gothic"/>
          <w:bCs/>
          <w:spacing w:val="-3"/>
          <w:sz w:val="22"/>
          <w:szCs w:val="22"/>
          <w:highlight w:val="yellow"/>
          <w:lang w:val="es-ES_tradnl"/>
        </w:rPr>
      </w:pPr>
      <w:r w:rsidRPr="00BA7A44">
        <w:rPr>
          <w:rFonts w:ascii="Century Gothic" w:hAnsi="Century Gothic"/>
          <w:bCs/>
          <w:spacing w:val="-3"/>
          <w:sz w:val="22"/>
          <w:szCs w:val="22"/>
          <w:lang w:val="es-ES_tradnl"/>
        </w:rPr>
        <w:t>Por excepción el Administrador del contrato podrá, prorrogar el plazo de entrega de los informes mensuales, siempre que la Consultora así lo solicitare por escrito, justificando los fundamentos de la solicitud, dentro del término de hasta 10 (diez) días siguientes a la fecha de producido el hecho que la motive.</w:t>
      </w:r>
    </w:p>
    <w:p w14:paraId="593FDB36" w14:textId="77777777" w:rsidR="00E550E4" w:rsidRPr="00BA7A44" w:rsidRDefault="00E550E4" w:rsidP="00E550E4">
      <w:pPr>
        <w:suppressAutoHyphens/>
        <w:jc w:val="both"/>
        <w:rPr>
          <w:rFonts w:ascii="Century Gothic" w:hAnsi="Century Gothic"/>
          <w:bCs/>
          <w:spacing w:val="-3"/>
          <w:sz w:val="22"/>
          <w:szCs w:val="22"/>
          <w:lang w:val="es-ES_tradnl"/>
        </w:rPr>
      </w:pPr>
    </w:p>
    <w:p w14:paraId="55013E96" w14:textId="01C9791E" w:rsidR="00F65532" w:rsidRPr="00BA7A44" w:rsidRDefault="00E550E4" w:rsidP="00E550E4">
      <w:pPr>
        <w:ind w:right="-567"/>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 xml:space="preserve">Atribuciones comunes del administrador del contrato.- </w:t>
      </w:r>
      <w:r w:rsidRPr="00BA7A44">
        <w:rPr>
          <w:rFonts w:ascii="Century Gothic" w:hAnsi="Century Gothic"/>
          <w:bCs/>
          <w:spacing w:val="-3"/>
          <w:sz w:val="22"/>
          <w:szCs w:val="22"/>
          <w:lang w:val="es-ES_tradnl"/>
        </w:rPr>
        <w:t>a más de las establecidas en la Ley y en el respectivo instrumento contractual, son funciones comunes del administrador las constantes en el artículo 303 del RGLOSNCP y cualquier otra que de acuerdo a la naturaleza del objeto del Contrato sea indispensable para garantizar su debida ejecución</w:t>
      </w:r>
      <w:r w:rsidR="00F65532" w:rsidRPr="00BA7A44">
        <w:rPr>
          <w:rFonts w:ascii="Century Gothic" w:hAnsi="Century Gothic"/>
          <w:bCs/>
          <w:spacing w:val="-3"/>
          <w:sz w:val="22"/>
          <w:szCs w:val="22"/>
          <w:lang w:val="es-ES_tradnl"/>
        </w:rPr>
        <w:t>.</w:t>
      </w:r>
    </w:p>
    <w:p w14:paraId="59005C6B" w14:textId="77777777" w:rsidR="00F65532" w:rsidRPr="00BA7A44" w:rsidRDefault="00F65532" w:rsidP="0092729F">
      <w:pPr>
        <w:suppressAutoHyphens/>
        <w:jc w:val="both"/>
        <w:rPr>
          <w:rFonts w:ascii="Century Gothic" w:hAnsi="Century Gothic"/>
          <w:bCs/>
          <w:spacing w:val="-3"/>
          <w:sz w:val="22"/>
          <w:szCs w:val="22"/>
          <w:lang w:val="es-ES_tradnl"/>
        </w:rPr>
      </w:pPr>
    </w:p>
    <w:p w14:paraId="06223C9B" w14:textId="77777777" w:rsidR="00F81B94" w:rsidRPr="00BA7A44" w:rsidRDefault="00F81B94" w:rsidP="00F81B94">
      <w:pPr>
        <w:suppressAutoHyphens/>
        <w:jc w:val="both"/>
        <w:rPr>
          <w:rFonts w:ascii="Century Gothic" w:hAnsi="Century Gothic"/>
          <w:bCs/>
          <w:spacing w:val="-3"/>
          <w:sz w:val="22"/>
          <w:szCs w:val="22"/>
          <w:highlight w:val="yellow"/>
          <w:lang w:val="es-ES_tradnl"/>
        </w:rPr>
      </w:pPr>
    </w:p>
    <w:p w14:paraId="6A7BB24A" w14:textId="77777777" w:rsidR="00250F39" w:rsidRPr="00BA7A44" w:rsidRDefault="004D3763" w:rsidP="00205198">
      <w:pPr>
        <w:suppressAutoHyphens/>
        <w:jc w:val="both"/>
        <w:rPr>
          <w:rFonts w:ascii="Century Gothic" w:hAnsi="Century Gothic"/>
          <w:bCs/>
          <w:spacing w:val="-3"/>
          <w:sz w:val="22"/>
          <w:szCs w:val="22"/>
          <w:lang w:val="es-ES_tradnl"/>
        </w:rPr>
      </w:pPr>
      <w:r w:rsidRPr="00BA7A44">
        <w:rPr>
          <w:rFonts w:ascii="Century Gothic" w:hAnsi="Century Gothic"/>
          <w:b/>
          <w:bCs/>
          <w:spacing w:val="-3"/>
          <w:sz w:val="22"/>
          <w:szCs w:val="22"/>
          <w:lang w:val="es-ES_tradnl"/>
        </w:rPr>
        <w:t>SÉPTIMA</w:t>
      </w:r>
      <w:r w:rsidR="00F81B94" w:rsidRPr="00BA7A44">
        <w:rPr>
          <w:rFonts w:ascii="Century Gothic" w:hAnsi="Century Gothic"/>
          <w:bCs/>
          <w:spacing w:val="-3"/>
          <w:sz w:val="22"/>
          <w:szCs w:val="22"/>
          <w:lang w:val="es-ES_tradnl"/>
        </w:rPr>
        <w:t xml:space="preserve">.- </w:t>
      </w:r>
      <w:r w:rsidR="00F81B94" w:rsidRPr="00BA7A44">
        <w:rPr>
          <w:rFonts w:ascii="Century Gothic" w:hAnsi="Century Gothic"/>
          <w:b/>
          <w:bCs/>
          <w:spacing w:val="-3"/>
          <w:sz w:val="22"/>
          <w:szCs w:val="22"/>
          <w:lang w:val="es-ES_tradnl"/>
        </w:rPr>
        <w:t>GASTO Y TRIBUTOS:</w:t>
      </w:r>
      <w:r w:rsidR="00F81B94" w:rsidRPr="00BA7A44">
        <w:rPr>
          <w:rFonts w:ascii="Century Gothic" w:hAnsi="Century Gothic"/>
          <w:bCs/>
          <w:spacing w:val="-3"/>
          <w:sz w:val="22"/>
          <w:szCs w:val="22"/>
          <w:lang w:val="es-ES_tradnl"/>
        </w:rPr>
        <w:t xml:space="preserve"> </w:t>
      </w:r>
    </w:p>
    <w:p w14:paraId="2673B2A0" w14:textId="77777777" w:rsidR="00250F39" w:rsidRPr="00BA7A44" w:rsidRDefault="00250F39" w:rsidP="00F81B94">
      <w:pPr>
        <w:tabs>
          <w:tab w:val="left" w:pos="-720"/>
        </w:tabs>
        <w:suppressAutoHyphens/>
        <w:jc w:val="both"/>
        <w:rPr>
          <w:rFonts w:ascii="Century Gothic" w:hAnsi="Century Gothic"/>
          <w:bCs/>
          <w:spacing w:val="-3"/>
          <w:sz w:val="22"/>
          <w:szCs w:val="22"/>
          <w:lang w:val="es-ES_tradnl"/>
        </w:rPr>
      </w:pPr>
    </w:p>
    <w:p w14:paraId="3F9873A0"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56989040"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p>
    <w:p w14:paraId="35E2B9E6" w14:textId="77777777" w:rsidR="008454C6" w:rsidRPr="00BA7A44" w:rsidRDefault="00205198"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
          <w:bCs/>
          <w:spacing w:val="-3"/>
          <w:sz w:val="22"/>
          <w:szCs w:val="22"/>
          <w:lang w:val="es-ES_tradnl"/>
        </w:rPr>
        <w:t>OCTAVA</w:t>
      </w:r>
      <w:r w:rsidR="00F81B94" w:rsidRPr="00BA7A44">
        <w:rPr>
          <w:rFonts w:ascii="Century Gothic" w:hAnsi="Century Gothic"/>
          <w:b/>
          <w:bCs/>
          <w:spacing w:val="-3"/>
          <w:sz w:val="22"/>
          <w:szCs w:val="22"/>
          <w:lang w:val="es-ES_tradnl"/>
        </w:rPr>
        <w:t>.- ENTREGA RECEPCIÓN:</w:t>
      </w:r>
      <w:r w:rsidR="00F81B94" w:rsidRPr="00BA7A44">
        <w:rPr>
          <w:rFonts w:ascii="Century Gothic" w:hAnsi="Century Gothic"/>
          <w:bCs/>
          <w:spacing w:val="-3"/>
          <w:sz w:val="22"/>
          <w:szCs w:val="22"/>
          <w:lang w:val="es-ES_tradnl"/>
        </w:rPr>
        <w:t xml:space="preserve"> </w:t>
      </w:r>
    </w:p>
    <w:p w14:paraId="56026D71" w14:textId="77777777" w:rsidR="008454C6" w:rsidRPr="00BA7A44" w:rsidRDefault="008454C6" w:rsidP="00F81B94">
      <w:pPr>
        <w:tabs>
          <w:tab w:val="left" w:pos="-720"/>
        </w:tabs>
        <w:suppressAutoHyphens/>
        <w:jc w:val="both"/>
        <w:rPr>
          <w:rFonts w:ascii="Century Gothic" w:hAnsi="Century Gothic"/>
          <w:bCs/>
          <w:spacing w:val="-3"/>
          <w:sz w:val="22"/>
          <w:szCs w:val="22"/>
          <w:lang w:val="es-ES_tradnl"/>
        </w:rPr>
      </w:pPr>
    </w:p>
    <w:p w14:paraId="362D6D6E"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sidRPr="00BA7A44">
        <w:rPr>
          <w:rFonts w:ascii="Century Gothic" w:hAnsi="Century Gothic"/>
          <w:bCs/>
          <w:spacing w:val="-3"/>
          <w:sz w:val="22"/>
          <w:szCs w:val="22"/>
          <w:lang w:val="es-ES_tradnl"/>
        </w:rPr>
        <w:t>o</w:t>
      </w:r>
      <w:r w:rsidRPr="00BA7A44">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07CBE596"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p>
    <w:p w14:paraId="3433700D"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345E8448"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p>
    <w:p w14:paraId="290584AA" w14:textId="77777777" w:rsidR="0067012F" w:rsidRPr="00BA7A44" w:rsidRDefault="00205198" w:rsidP="00F81B94">
      <w:pPr>
        <w:tabs>
          <w:tab w:val="left" w:pos="-720"/>
        </w:tabs>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NOVENA</w:t>
      </w:r>
      <w:r w:rsidR="00F81B94" w:rsidRPr="00BA7A44">
        <w:rPr>
          <w:rFonts w:ascii="Century Gothic" w:hAnsi="Century Gothic"/>
          <w:b/>
          <w:bCs/>
          <w:spacing w:val="-3"/>
          <w:sz w:val="22"/>
          <w:szCs w:val="22"/>
          <w:lang w:val="es-ES_tradnl"/>
        </w:rPr>
        <w:t xml:space="preserve">.- CONFIDENCIALIDAD: </w:t>
      </w:r>
    </w:p>
    <w:p w14:paraId="53BF44AC" w14:textId="77777777" w:rsidR="0067012F" w:rsidRPr="00BA7A44" w:rsidRDefault="0067012F" w:rsidP="00F81B94">
      <w:pPr>
        <w:tabs>
          <w:tab w:val="left" w:pos="-720"/>
        </w:tabs>
        <w:suppressAutoHyphens/>
        <w:jc w:val="both"/>
        <w:rPr>
          <w:rFonts w:ascii="Century Gothic" w:hAnsi="Century Gothic"/>
          <w:b/>
          <w:bCs/>
          <w:spacing w:val="-3"/>
          <w:sz w:val="22"/>
          <w:szCs w:val="22"/>
          <w:lang w:val="es-ES_tradnl"/>
        </w:rPr>
      </w:pPr>
    </w:p>
    <w:p w14:paraId="6BBA6F4C"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6A4C9744" w14:textId="77777777" w:rsidR="00F81B94" w:rsidRPr="00BA7A44" w:rsidRDefault="00F81B94" w:rsidP="00F81B94">
      <w:pPr>
        <w:tabs>
          <w:tab w:val="left" w:pos="-720"/>
        </w:tabs>
        <w:suppressAutoHyphens/>
        <w:jc w:val="both"/>
        <w:rPr>
          <w:rFonts w:ascii="Century Gothic" w:hAnsi="Century Gothic"/>
          <w:bCs/>
          <w:spacing w:val="-3"/>
          <w:sz w:val="22"/>
          <w:szCs w:val="22"/>
          <w:lang w:val="es-ES_tradnl"/>
        </w:rPr>
      </w:pPr>
    </w:p>
    <w:p w14:paraId="1753F1D5" w14:textId="77777777" w:rsidR="00505866" w:rsidRPr="00BA7A44" w:rsidRDefault="00F81B94"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
          <w:bCs/>
          <w:spacing w:val="-3"/>
          <w:sz w:val="22"/>
          <w:szCs w:val="22"/>
          <w:lang w:val="es-ES_tradnl"/>
        </w:rPr>
        <w:lastRenderedPageBreak/>
        <w:t>DÉCIMA.- RESPONSABILIDAD DEL CONSULTOR FRENTE A TERCEROS:</w:t>
      </w:r>
      <w:r w:rsidRPr="00BA7A44">
        <w:rPr>
          <w:rFonts w:ascii="Century Gothic" w:hAnsi="Century Gothic"/>
          <w:bCs/>
          <w:spacing w:val="-3"/>
          <w:sz w:val="22"/>
          <w:szCs w:val="22"/>
          <w:lang w:val="es-ES_tradnl"/>
        </w:rPr>
        <w:t xml:space="preserve"> </w:t>
      </w:r>
    </w:p>
    <w:p w14:paraId="0A7141F6" w14:textId="77777777" w:rsidR="00505866" w:rsidRPr="00BA7A44" w:rsidRDefault="00505866" w:rsidP="00F81B94">
      <w:pPr>
        <w:tabs>
          <w:tab w:val="left" w:pos="-720"/>
        </w:tabs>
        <w:suppressAutoHyphens/>
        <w:jc w:val="both"/>
        <w:rPr>
          <w:rFonts w:ascii="Century Gothic" w:hAnsi="Century Gothic"/>
          <w:bCs/>
          <w:spacing w:val="-3"/>
          <w:sz w:val="22"/>
          <w:szCs w:val="22"/>
          <w:lang w:val="es-ES_tradnl"/>
        </w:rPr>
      </w:pPr>
    </w:p>
    <w:p w14:paraId="287E3544"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0CCE35AB"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p>
    <w:p w14:paraId="2B179AB2" w14:textId="5DED8AEE" w:rsidR="00F81B94" w:rsidRPr="00BA7A44" w:rsidRDefault="00E550E4" w:rsidP="00E550E4">
      <w:pPr>
        <w:tabs>
          <w:tab w:val="left" w:pos="-720"/>
        </w:tabs>
        <w:suppressAutoHyphens/>
        <w:jc w:val="both"/>
        <w:rPr>
          <w:rFonts w:ascii="Century Gothic" w:hAnsi="Century Gothic"/>
          <w:b/>
          <w:spacing w:val="-3"/>
          <w:sz w:val="22"/>
          <w:szCs w:val="22"/>
          <w:lang w:val="es-ES_tradnl"/>
        </w:rPr>
      </w:pPr>
      <w:r w:rsidRPr="00BA7A44">
        <w:rPr>
          <w:rFonts w:ascii="Century Gothic" w:hAnsi="Century Gothic"/>
          <w:bCs/>
          <w:spacing w:val="-3"/>
          <w:sz w:val="22"/>
          <w:szCs w:val="22"/>
          <w:lang w:val="es-ES_tradnl"/>
        </w:rPr>
        <w:t>En caso de incumplimiento, el consultor será responsable exclusivo y personal por los reclamos que se puedan suscitar</w:t>
      </w:r>
      <w:r w:rsidR="00F81B94" w:rsidRPr="00BA7A44">
        <w:rPr>
          <w:rFonts w:ascii="Century Gothic" w:hAnsi="Century Gothic"/>
          <w:bCs/>
          <w:spacing w:val="-3"/>
          <w:sz w:val="22"/>
          <w:szCs w:val="22"/>
          <w:lang w:val="es-ES_tradnl"/>
        </w:rPr>
        <w:t>.</w:t>
      </w:r>
    </w:p>
    <w:p w14:paraId="43966758" w14:textId="77777777" w:rsidR="00F81B94" w:rsidRPr="00BA7A44" w:rsidRDefault="00F81B94" w:rsidP="00F81B94">
      <w:pPr>
        <w:tabs>
          <w:tab w:val="left" w:pos="-720"/>
        </w:tabs>
        <w:suppressAutoHyphens/>
        <w:jc w:val="both"/>
        <w:rPr>
          <w:rFonts w:ascii="Century Gothic" w:hAnsi="Century Gothic"/>
          <w:b/>
          <w:spacing w:val="-3"/>
          <w:sz w:val="22"/>
          <w:szCs w:val="22"/>
          <w:lang w:val="es-ES_tradnl"/>
        </w:rPr>
      </w:pPr>
    </w:p>
    <w:p w14:paraId="7C077C26" w14:textId="77777777" w:rsidR="00211D28" w:rsidRPr="00BA7A44" w:rsidRDefault="00F81B94" w:rsidP="00211D28">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
          <w:bCs/>
          <w:spacing w:val="-3"/>
          <w:sz w:val="22"/>
          <w:szCs w:val="22"/>
          <w:lang w:val="es-ES_tradnl"/>
        </w:rPr>
        <w:t xml:space="preserve">DÉCIMA </w:t>
      </w:r>
      <w:r w:rsidR="00205198" w:rsidRPr="00BA7A44">
        <w:rPr>
          <w:rFonts w:ascii="Century Gothic" w:hAnsi="Century Gothic"/>
          <w:b/>
          <w:bCs/>
          <w:spacing w:val="-3"/>
          <w:sz w:val="22"/>
          <w:szCs w:val="22"/>
          <w:lang w:val="es-ES_tradnl"/>
        </w:rPr>
        <w:t>PRIMERA</w:t>
      </w:r>
      <w:r w:rsidRPr="00BA7A44">
        <w:rPr>
          <w:rFonts w:ascii="Century Gothic" w:hAnsi="Century Gothic"/>
          <w:b/>
          <w:bCs/>
          <w:spacing w:val="-3"/>
          <w:sz w:val="22"/>
          <w:szCs w:val="22"/>
          <w:lang w:val="es-ES_tradnl"/>
        </w:rPr>
        <w:t xml:space="preserve">.- </w:t>
      </w:r>
      <w:r w:rsidR="00211D28" w:rsidRPr="00BA7A44">
        <w:rPr>
          <w:rFonts w:ascii="Century Gothic" w:hAnsi="Century Gothic"/>
          <w:b/>
          <w:bCs/>
          <w:spacing w:val="-3"/>
          <w:sz w:val="22"/>
          <w:szCs w:val="22"/>
          <w:lang w:val="es-ES_tradnl"/>
        </w:rPr>
        <w:t xml:space="preserve">DERECHOS DE PROPIEDAD DEL </w:t>
      </w:r>
      <w:r w:rsidR="009D3FC9" w:rsidRPr="00BA7A44">
        <w:rPr>
          <w:rFonts w:ascii="Century Gothic" w:hAnsi="Century Gothic"/>
          <w:b/>
          <w:bCs/>
          <w:spacing w:val="-3"/>
          <w:sz w:val="22"/>
          <w:szCs w:val="22"/>
          <w:lang w:val="es-ES_tradnl"/>
        </w:rPr>
        <w:t>CONTRATA</w:t>
      </w:r>
      <w:r w:rsidR="00BD7070" w:rsidRPr="00BA7A44">
        <w:rPr>
          <w:rFonts w:ascii="Century Gothic" w:hAnsi="Century Gothic"/>
          <w:b/>
          <w:bCs/>
          <w:spacing w:val="-3"/>
          <w:sz w:val="22"/>
          <w:szCs w:val="22"/>
          <w:lang w:val="es-ES_tradnl"/>
        </w:rPr>
        <w:t>N</w:t>
      </w:r>
      <w:r w:rsidR="009D3FC9" w:rsidRPr="00BA7A44">
        <w:rPr>
          <w:rFonts w:ascii="Century Gothic" w:hAnsi="Century Gothic"/>
          <w:b/>
          <w:bCs/>
          <w:spacing w:val="-3"/>
          <w:sz w:val="22"/>
          <w:szCs w:val="22"/>
          <w:lang w:val="es-ES_tradnl"/>
        </w:rPr>
        <w:t>TE</w:t>
      </w:r>
      <w:r w:rsidR="00211D28" w:rsidRPr="00BA7A44">
        <w:rPr>
          <w:rFonts w:ascii="Century Gothic" w:hAnsi="Century Gothic"/>
          <w:b/>
          <w:bCs/>
          <w:spacing w:val="-3"/>
          <w:sz w:val="22"/>
          <w:szCs w:val="22"/>
          <w:lang w:val="es-ES_tradnl"/>
        </w:rPr>
        <w:t xml:space="preserve"> EN </w:t>
      </w:r>
      <w:r w:rsidR="00BC41B2" w:rsidRPr="00BA7A44">
        <w:rPr>
          <w:rFonts w:ascii="Century Gothic" w:hAnsi="Century Gothic"/>
          <w:b/>
          <w:bCs/>
          <w:spacing w:val="-3"/>
          <w:sz w:val="22"/>
          <w:szCs w:val="22"/>
          <w:lang w:val="es-ES_tradnl"/>
        </w:rPr>
        <w:t>INFORMES</w:t>
      </w:r>
      <w:r w:rsidR="00211D28" w:rsidRPr="00BA7A44">
        <w:rPr>
          <w:rFonts w:ascii="Century Gothic" w:hAnsi="Century Gothic"/>
          <w:b/>
          <w:bCs/>
          <w:spacing w:val="-3"/>
          <w:sz w:val="22"/>
          <w:szCs w:val="22"/>
          <w:lang w:val="es-ES_tradnl"/>
        </w:rPr>
        <w:t xml:space="preserve"> DE LA CONSULTORÍA:</w:t>
      </w:r>
      <w:r w:rsidR="00211D28" w:rsidRPr="00BA7A44">
        <w:rPr>
          <w:rFonts w:ascii="Century Gothic" w:hAnsi="Century Gothic"/>
          <w:bCs/>
          <w:spacing w:val="-3"/>
          <w:sz w:val="22"/>
          <w:szCs w:val="22"/>
          <w:lang w:val="es-ES_tradnl"/>
        </w:rPr>
        <w:t xml:space="preserve"> </w:t>
      </w:r>
    </w:p>
    <w:p w14:paraId="4632AE32" w14:textId="77777777" w:rsidR="00211D28" w:rsidRPr="00BA7A44" w:rsidRDefault="00211D28" w:rsidP="00211D28">
      <w:pPr>
        <w:tabs>
          <w:tab w:val="left" w:pos="-720"/>
        </w:tabs>
        <w:suppressAutoHyphens/>
        <w:jc w:val="both"/>
        <w:rPr>
          <w:rFonts w:ascii="Century Gothic" w:hAnsi="Century Gothic"/>
          <w:bCs/>
          <w:spacing w:val="-3"/>
          <w:sz w:val="22"/>
          <w:szCs w:val="22"/>
          <w:lang w:val="es-ES_tradnl"/>
        </w:rPr>
      </w:pPr>
    </w:p>
    <w:p w14:paraId="4C8A874E"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Todos los informes y datos relevantes e información tales como reportes,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14:paraId="7975995E"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p>
    <w:p w14:paraId="555C66DB" w14:textId="2F89A9C7" w:rsidR="00211D28" w:rsidRPr="00BA7A44" w:rsidRDefault="00E550E4" w:rsidP="00E550E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Así mismo, las partes convienen en que el Consultor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del Consultor, el Contratante citará el nombre del autor</w:t>
      </w:r>
      <w:r w:rsidR="00211D28" w:rsidRPr="00BA7A44">
        <w:rPr>
          <w:rFonts w:ascii="Century Gothic" w:hAnsi="Century Gothic"/>
          <w:bCs/>
          <w:spacing w:val="-3"/>
          <w:sz w:val="22"/>
          <w:szCs w:val="22"/>
          <w:lang w:val="es-ES_tradnl"/>
        </w:rPr>
        <w:t>.</w:t>
      </w:r>
    </w:p>
    <w:p w14:paraId="54E2B979" w14:textId="77777777" w:rsidR="00211D28" w:rsidRPr="00BA7A44" w:rsidRDefault="00211D28" w:rsidP="00211D28">
      <w:pPr>
        <w:tabs>
          <w:tab w:val="left" w:pos="-720"/>
        </w:tabs>
        <w:suppressAutoHyphens/>
        <w:jc w:val="both"/>
        <w:rPr>
          <w:rFonts w:ascii="Century Gothic" w:hAnsi="Century Gothic"/>
          <w:bCs/>
          <w:spacing w:val="-3"/>
          <w:sz w:val="22"/>
          <w:szCs w:val="22"/>
          <w:lang w:val="es-ES_tradnl"/>
        </w:rPr>
      </w:pPr>
    </w:p>
    <w:p w14:paraId="18F22F9A" w14:textId="5D4927D4" w:rsidR="00B867FC" w:rsidRPr="00BA7A44" w:rsidRDefault="00B867FC" w:rsidP="00B867FC">
      <w:pPr>
        <w:tabs>
          <w:tab w:val="left" w:pos="-720"/>
        </w:tabs>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 xml:space="preserve">DÉCIMA </w:t>
      </w:r>
      <w:r w:rsidR="00205198" w:rsidRPr="00BA7A44">
        <w:rPr>
          <w:rFonts w:ascii="Century Gothic" w:hAnsi="Century Gothic"/>
          <w:b/>
          <w:bCs/>
          <w:spacing w:val="-3"/>
          <w:sz w:val="22"/>
          <w:szCs w:val="22"/>
          <w:lang w:val="es-ES_tradnl"/>
        </w:rPr>
        <w:t>SEGUNDA</w:t>
      </w:r>
      <w:r w:rsidRPr="00BA7A44">
        <w:rPr>
          <w:rFonts w:ascii="Century Gothic" w:hAnsi="Century Gothic"/>
          <w:b/>
          <w:bCs/>
          <w:spacing w:val="-3"/>
          <w:sz w:val="22"/>
          <w:szCs w:val="22"/>
          <w:lang w:val="es-ES_tradnl"/>
        </w:rPr>
        <w:t xml:space="preserve">.- </w:t>
      </w:r>
      <w:r w:rsidR="00E550E4" w:rsidRPr="00BA7A44">
        <w:rPr>
          <w:rFonts w:ascii="Century Gothic" w:hAnsi="Century Gothic"/>
          <w:b/>
          <w:bCs/>
          <w:spacing w:val="-3"/>
          <w:sz w:val="22"/>
          <w:szCs w:val="22"/>
          <w:lang w:val="es-ES_tradnl"/>
        </w:rPr>
        <w:t>MULTAS</w:t>
      </w:r>
      <w:r w:rsidRPr="00BA7A44">
        <w:rPr>
          <w:rFonts w:ascii="Century Gothic" w:hAnsi="Century Gothic"/>
          <w:b/>
          <w:bCs/>
          <w:spacing w:val="-3"/>
          <w:sz w:val="22"/>
          <w:szCs w:val="22"/>
          <w:lang w:val="es-ES_tradnl"/>
        </w:rPr>
        <w:t>:</w:t>
      </w:r>
    </w:p>
    <w:p w14:paraId="1E18D5DA" w14:textId="77777777" w:rsidR="00B867FC" w:rsidRPr="00BA7A44" w:rsidRDefault="00B867FC" w:rsidP="00B867FC">
      <w:pPr>
        <w:tabs>
          <w:tab w:val="left" w:pos="-720"/>
        </w:tabs>
        <w:suppressAutoHyphens/>
        <w:jc w:val="both"/>
        <w:rPr>
          <w:rFonts w:ascii="Century Gothic" w:hAnsi="Century Gothic"/>
          <w:bCs/>
          <w:spacing w:val="-3"/>
          <w:sz w:val="22"/>
          <w:szCs w:val="22"/>
          <w:lang w:val="es-ES_tradnl"/>
        </w:rPr>
      </w:pPr>
    </w:p>
    <w:p w14:paraId="1CA537F5" w14:textId="21B160A0" w:rsidR="00F81B94" w:rsidRPr="00BA7A44" w:rsidRDefault="00E550E4"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 del (1x1000) del valor pendiente del contrato por cada día de retraso en la entrega de los informes acordados, o incumplimiento de las responsabilidades del consultor, conforme los plazos acordados, excepto en el evento de caso fortuito o fuerza mayor calificado por el Ministerio de Economía y Finanzas o por causas imputables al Organismo Ejecutor</w:t>
      </w:r>
      <w:r w:rsidR="00BD7070" w:rsidRPr="00BA7A44">
        <w:rPr>
          <w:rFonts w:ascii="Century Gothic" w:hAnsi="Century Gothic"/>
          <w:bCs/>
          <w:spacing w:val="-3"/>
          <w:sz w:val="22"/>
          <w:szCs w:val="22"/>
          <w:lang w:val="es-ES_tradnl"/>
        </w:rPr>
        <w:t>.</w:t>
      </w:r>
    </w:p>
    <w:p w14:paraId="096080AF" w14:textId="77777777" w:rsidR="00910777" w:rsidRPr="00BA7A44" w:rsidRDefault="00910777" w:rsidP="00F81B94">
      <w:pPr>
        <w:tabs>
          <w:tab w:val="left" w:pos="-720"/>
        </w:tabs>
        <w:suppressAutoHyphens/>
        <w:jc w:val="both"/>
        <w:rPr>
          <w:rFonts w:ascii="Century Gothic" w:hAnsi="Century Gothic"/>
          <w:b/>
          <w:bCs/>
          <w:spacing w:val="-3"/>
          <w:sz w:val="22"/>
          <w:szCs w:val="22"/>
          <w:lang w:val="es-ES_tradnl"/>
        </w:rPr>
      </w:pPr>
    </w:p>
    <w:p w14:paraId="56356269" w14:textId="6E2A28D4" w:rsidR="00B867FC" w:rsidRPr="00BA7A44" w:rsidRDefault="00F81B94" w:rsidP="00F81B94">
      <w:pPr>
        <w:tabs>
          <w:tab w:val="left" w:pos="-720"/>
        </w:tabs>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 xml:space="preserve">DÉCIMA </w:t>
      </w:r>
      <w:r w:rsidR="00E550E4" w:rsidRPr="00BA7A44">
        <w:rPr>
          <w:rFonts w:ascii="Century Gothic" w:hAnsi="Century Gothic"/>
          <w:b/>
          <w:bCs/>
          <w:spacing w:val="-3"/>
          <w:sz w:val="22"/>
          <w:szCs w:val="22"/>
          <w:lang w:val="es-ES_tradnl"/>
        </w:rPr>
        <w:t>TERCERA</w:t>
      </w:r>
      <w:r w:rsidRPr="00BA7A44">
        <w:rPr>
          <w:rFonts w:ascii="Century Gothic" w:hAnsi="Century Gothic"/>
          <w:b/>
          <w:bCs/>
          <w:spacing w:val="-3"/>
          <w:sz w:val="22"/>
          <w:szCs w:val="22"/>
          <w:lang w:val="es-ES_tradnl"/>
        </w:rPr>
        <w:t xml:space="preserve">.- DECLARACIONES: </w:t>
      </w:r>
    </w:p>
    <w:p w14:paraId="590D2FC2" w14:textId="77777777" w:rsidR="00B867FC" w:rsidRPr="00BA7A44" w:rsidRDefault="00B867FC" w:rsidP="00F81B94">
      <w:pPr>
        <w:tabs>
          <w:tab w:val="left" w:pos="-720"/>
        </w:tabs>
        <w:suppressAutoHyphens/>
        <w:jc w:val="both"/>
        <w:rPr>
          <w:rFonts w:ascii="Century Gothic" w:hAnsi="Century Gothic"/>
          <w:b/>
          <w:bCs/>
          <w:spacing w:val="-3"/>
          <w:sz w:val="22"/>
          <w:szCs w:val="22"/>
          <w:lang w:val="es-ES_tradnl"/>
        </w:rPr>
      </w:pPr>
    </w:p>
    <w:p w14:paraId="4F29F8C5" w14:textId="77777777" w:rsidR="00E550E4" w:rsidRPr="00BA7A44" w:rsidRDefault="00E550E4" w:rsidP="00E550E4">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Consultor declara:</w:t>
      </w:r>
    </w:p>
    <w:p w14:paraId="18398113" w14:textId="77777777" w:rsidR="00E550E4" w:rsidRPr="00BA7A44" w:rsidRDefault="00E550E4" w:rsidP="00E550E4">
      <w:pPr>
        <w:tabs>
          <w:tab w:val="left" w:pos="-720"/>
          <w:tab w:val="left" w:pos="0"/>
        </w:tabs>
        <w:suppressAutoHyphens/>
        <w:jc w:val="both"/>
        <w:rPr>
          <w:rFonts w:ascii="Century Gothic" w:hAnsi="Century Gothic"/>
          <w:bCs/>
          <w:spacing w:val="-3"/>
          <w:sz w:val="22"/>
          <w:szCs w:val="22"/>
          <w:lang w:val="es-ES_tradnl"/>
        </w:rPr>
      </w:pPr>
    </w:p>
    <w:p w14:paraId="711971C4" w14:textId="77777777" w:rsidR="00E550E4" w:rsidRPr="00BA7A44" w:rsidRDefault="00E550E4" w:rsidP="00E550E4">
      <w:pPr>
        <w:tabs>
          <w:tab w:val="left" w:pos="-720"/>
          <w:tab w:val="left" w:pos="0"/>
        </w:tabs>
        <w:suppressAutoHyphens/>
        <w:ind w:left="720" w:hanging="720"/>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A.</w:t>
      </w:r>
      <w:r w:rsidRPr="00BA7A44">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782E716C" w14:textId="77777777" w:rsidR="00E550E4" w:rsidRPr="00BA7A44" w:rsidRDefault="00E550E4" w:rsidP="00E550E4">
      <w:pPr>
        <w:suppressAutoHyphens/>
        <w:ind w:left="709" w:hanging="709"/>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B.</w:t>
      </w:r>
      <w:r w:rsidRPr="00BA7A44">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w:t>
      </w:r>
      <w:r w:rsidRPr="00BA7A44">
        <w:rPr>
          <w:rFonts w:ascii="Century Gothic" w:hAnsi="Century Gothic"/>
          <w:bCs/>
          <w:spacing w:val="-3"/>
          <w:sz w:val="22"/>
          <w:szCs w:val="22"/>
          <w:lang w:val="es-ES_tradnl"/>
        </w:rPr>
        <w:lastRenderedPageBreak/>
        <w:t>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28C23AF1"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p>
    <w:p w14:paraId="3E5BE905"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Las partes reconocen en forma expresa, que:</w:t>
      </w:r>
    </w:p>
    <w:p w14:paraId="67074ADE" w14:textId="77777777" w:rsidR="00E550E4" w:rsidRPr="00BA7A44" w:rsidRDefault="00E550E4" w:rsidP="00E550E4">
      <w:pPr>
        <w:tabs>
          <w:tab w:val="left" w:pos="-720"/>
        </w:tabs>
        <w:suppressAutoHyphens/>
        <w:jc w:val="both"/>
        <w:rPr>
          <w:rFonts w:ascii="Century Gothic" w:hAnsi="Century Gothic"/>
          <w:bCs/>
          <w:spacing w:val="-3"/>
          <w:sz w:val="22"/>
          <w:szCs w:val="22"/>
          <w:lang w:val="es-ES_tradnl"/>
        </w:rPr>
      </w:pPr>
    </w:p>
    <w:p w14:paraId="1DD00FA0" w14:textId="77777777" w:rsidR="00E550E4" w:rsidRPr="00BA7A44" w:rsidRDefault="00E550E4" w:rsidP="00E550E4">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51F432F5" w14:textId="77777777" w:rsidR="00E550E4" w:rsidRPr="00BA7A44" w:rsidRDefault="00E550E4" w:rsidP="00E550E4">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2053C5EF" w14:textId="77777777" w:rsidR="00E550E4" w:rsidRPr="00BA7A44" w:rsidRDefault="00E550E4" w:rsidP="00E550E4">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BID participa en el financiamiento del presente contrato.</w:t>
      </w:r>
    </w:p>
    <w:p w14:paraId="48DD2F00" w14:textId="77777777" w:rsidR="00E550E4" w:rsidRPr="00BA7A44" w:rsidRDefault="00E550E4" w:rsidP="00E550E4">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6860F049" w14:textId="77777777" w:rsidR="00E550E4" w:rsidRPr="00BA7A44" w:rsidRDefault="00E550E4" w:rsidP="00E550E4">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9EEFFD3" w14:textId="77777777" w:rsidR="00E550E4" w:rsidRPr="00BA7A44" w:rsidRDefault="00E550E4" w:rsidP="00E550E4">
      <w:pPr>
        <w:widowControl w:val="0"/>
        <w:tabs>
          <w:tab w:val="left" w:pos="-720"/>
          <w:tab w:val="left" w:pos="0"/>
        </w:tabs>
        <w:suppressAutoHyphens/>
        <w:ind w:left="720"/>
        <w:jc w:val="both"/>
        <w:rPr>
          <w:rFonts w:ascii="Century Gothic" w:hAnsi="Century Gothic"/>
          <w:bCs/>
          <w:spacing w:val="-3"/>
          <w:sz w:val="22"/>
          <w:szCs w:val="22"/>
          <w:lang w:val="es-ES_tradnl"/>
        </w:rPr>
      </w:pPr>
    </w:p>
    <w:p w14:paraId="43303C81" w14:textId="10D943A8" w:rsidR="00F81B94" w:rsidRPr="00BA7A44" w:rsidRDefault="00E550E4" w:rsidP="00E550E4">
      <w:pPr>
        <w:tabs>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r w:rsidR="00F81B94" w:rsidRPr="00BA7A44">
        <w:rPr>
          <w:rFonts w:ascii="Century Gothic" w:hAnsi="Century Gothic"/>
          <w:bCs/>
          <w:spacing w:val="-3"/>
          <w:sz w:val="22"/>
          <w:szCs w:val="22"/>
          <w:lang w:val="es-ES_tradnl"/>
        </w:rPr>
        <w:t>.</w:t>
      </w:r>
    </w:p>
    <w:p w14:paraId="2C8DF6E2" w14:textId="77777777" w:rsidR="00AC76AF" w:rsidRPr="00BA7A44" w:rsidRDefault="00AC76AF" w:rsidP="00F81B94">
      <w:pPr>
        <w:tabs>
          <w:tab w:val="left" w:pos="0"/>
        </w:tabs>
        <w:suppressAutoHyphens/>
        <w:jc w:val="both"/>
        <w:rPr>
          <w:rFonts w:ascii="Century Gothic" w:hAnsi="Century Gothic"/>
          <w:bCs/>
          <w:spacing w:val="-3"/>
          <w:sz w:val="22"/>
          <w:szCs w:val="22"/>
          <w:lang w:val="es-ES_tradnl"/>
        </w:rPr>
      </w:pPr>
    </w:p>
    <w:p w14:paraId="5D4503A8" w14:textId="6F0BBE68" w:rsidR="00F81B94" w:rsidRPr="00BA7A44" w:rsidRDefault="00F81B94" w:rsidP="00F81B94">
      <w:pPr>
        <w:tabs>
          <w:tab w:val="left" w:pos="0"/>
        </w:tabs>
        <w:suppressAutoHyphens/>
        <w:jc w:val="both"/>
        <w:rPr>
          <w:rFonts w:ascii="Century Gothic" w:hAnsi="Century Gothic" w:cs="Arial"/>
          <w:sz w:val="22"/>
          <w:szCs w:val="22"/>
          <w:lang w:eastAsia="es-EC"/>
        </w:rPr>
      </w:pPr>
      <w:r w:rsidRPr="00BA7A44">
        <w:rPr>
          <w:rFonts w:ascii="Century Gothic" w:hAnsi="Century Gothic"/>
          <w:b/>
          <w:bCs/>
          <w:spacing w:val="-3"/>
          <w:sz w:val="22"/>
          <w:szCs w:val="22"/>
          <w:lang w:val="es-ES_tradnl"/>
        </w:rPr>
        <w:t xml:space="preserve">DÉCIMA </w:t>
      </w:r>
      <w:r w:rsidR="00E550E4" w:rsidRPr="00BA7A44">
        <w:rPr>
          <w:rFonts w:ascii="Century Gothic" w:hAnsi="Century Gothic"/>
          <w:b/>
          <w:bCs/>
          <w:spacing w:val="-3"/>
          <w:sz w:val="22"/>
          <w:szCs w:val="22"/>
          <w:lang w:val="es-ES_tradnl"/>
        </w:rPr>
        <w:t>CUARTA</w:t>
      </w:r>
      <w:r w:rsidRPr="00BA7A44">
        <w:rPr>
          <w:rFonts w:ascii="Century Gothic" w:hAnsi="Century Gothic"/>
          <w:b/>
          <w:bCs/>
          <w:spacing w:val="-3"/>
          <w:sz w:val="22"/>
          <w:szCs w:val="22"/>
          <w:lang w:val="es-ES_tradnl"/>
        </w:rPr>
        <w:t>.- PR</w:t>
      </w:r>
      <w:r w:rsidR="00BD7070" w:rsidRPr="00BA7A44">
        <w:rPr>
          <w:rFonts w:ascii="Century Gothic" w:hAnsi="Century Gothic"/>
          <w:b/>
          <w:bCs/>
          <w:spacing w:val="-3"/>
          <w:sz w:val="22"/>
          <w:szCs w:val="22"/>
          <w:lang w:val="es-ES_tradnl"/>
        </w:rPr>
        <w:t>Á</w:t>
      </w:r>
      <w:r w:rsidRPr="00BA7A44">
        <w:rPr>
          <w:rFonts w:ascii="Century Gothic" w:hAnsi="Century Gothic"/>
          <w:b/>
          <w:bCs/>
          <w:spacing w:val="-3"/>
          <w:sz w:val="22"/>
          <w:szCs w:val="22"/>
          <w:lang w:val="es-ES_tradnl"/>
        </w:rPr>
        <w:t>CTICAS PROHIBIDAS:</w:t>
      </w:r>
    </w:p>
    <w:p w14:paraId="3BAA2FC7" w14:textId="77777777" w:rsidR="00F81B94" w:rsidRPr="00BA7A44" w:rsidRDefault="00F81B94" w:rsidP="00F81B94">
      <w:pPr>
        <w:tabs>
          <w:tab w:val="left" w:pos="0"/>
        </w:tabs>
        <w:suppressAutoHyphens/>
        <w:jc w:val="both"/>
        <w:rPr>
          <w:rFonts w:ascii="Century Gothic" w:hAnsi="Century Gothic" w:cs="Arial"/>
          <w:sz w:val="22"/>
          <w:szCs w:val="22"/>
          <w:lang w:eastAsia="es-EC"/>
        </w:rPr>
      </w:pPr>
    </w:p>
    <w:p w14:paraId="0AF7C6C7" w14:textId="77777777" w:rsidR="00F81B94" w:rsidRPr="00BA7A44" w:rsidRDefault="00F1125B" w:rsidP="00F81B94">
      <w:pPr>
        <w:tabs>
          <w:tab w:val="left" w:pos="0"/>
        </w:tabs>
        <w:suppressAutoHyphens/>
        <w:jc w:val="both"/>
        <w:rPr>
          <w:rFonts w:ascii="Century Gothic" w:hAnsi="Century Gothic" w:cs="Arial"/>
          <w:sz w:val="22"/>
          <w:szCs w:val="22"/>
          <w:lang w:eastAsia="es-EC"/>
        </w:rPr>
      </w:pPr>
      <w:r w:rsidRPr="00BA7A44">
        <w:rPr>
          <w:rFonts w:ascii="Century Gothic" w:hAnsi="Century Gothic" w:cs="Arial"/>
          <w:sz w:val="22"/>
          <w:szCs w:val="22"/>
          <w:lang w:eastAsia="es-EC"/>
        </w:rPr>
        <w:t>El Contratante y el Consultor se obligan a observar y aplicar las Prácticas Prohibidas descritas en las Políticas de Adquisiciones del BID GN 2350-15</w:t>
      </w:r>
      <w:r w:rsidR="008F7A07" w:rsidRPr="00BA7A44">
        <w:rPr>
          <w:rFonts w:ascii="Century Gothic" w:hAnsi="Century Gothic" w:cs="Arial"/>
          <w:sz w:val="22"/>
          <w:szCs w:val="22"/>
          <w:lang w:eastAsia="es-EC"/>
        </w:rPr>
        <w:t>.</w:t>
      </w:r>
    </w:p>
    <w:p w14:paraId="5E917FD5" w14:textId="77777777" w:rsidR="00F1125B" w:rsidRPr="00BA7A44" w:rsidRDefault="00F1125B" w:rsidP="00F81B94">
      <w:pPr>
        <w:tabs>
          <w:tab w:val="left" w:pos="0"/>
        </w:tabs>
        <w:suppressAutoHyphens/>
        <w:jc w:val="both"/>
        <w:rPr>
          <w:rFonts w:ascii="Century Gothic" w:hAnsi="Century Gothic" w:cs="Arial"/>
          <w:sz w:val="22"/>
          <w:szCs w:val="22"/>
          <w:lang w:eastAsia="es-EC"/>
        </w:rPr>
      </w:pPr>
    </w:p>
    <w:p w14:paraId="0EE1E96C" w14:textId="209F3FAA" w:rsidR="00EF56EA" w:rsidRPr="00BA7A44" w:rsidRDefault="00F81B94" w:rsidP="00F81B94">
      <w:pPr>
        <w:tabs>
          <w:tab w:val="left" w:pos="0"/>
        </w:tabs>
        <w:suppressAutoHyphens/>
        <w:jc w:val="both"/>
        <w:rPr>
          <w:rFonts w:ascii="Century Gothic" w:hAnsi="Century Gothic"/>
          <w:b/>
          <w:bCs/>
          <w:spacing w:val="-3"/>
          <w:sz w:val="22"/>
          <w:szCs w:val="22"/>
          <w:lang w:val="es-ES_tradnl"/>
        </w:rPr>
      </w:pPr>
      <w:r w:rsidRPr="00BA7A44">
        <w:rPr>
          <w:rFonts w:ascii="Century Gothic" w:hAnsi="Century Gothic"/>
          <w:b/>
          <w:bCs/>
          <w:spacing w:val="-3"/>
          <w:sz w:val="22"/>
          <w:szCs w:val="22"/>
          <w:lang w:val="es-ES_tradnl"/>
        </w:rPr>
        <w:t xml:space="preserve">DÉCIMA </w:t>
      </w:r>
      <w:r w:rsidR="00E550E4" w:rsidRPr="00BA7A44">
        <w:rPr>
          <w:rFonts w:ascii="Century Gothic" w:hAnsi="Century Gothic"/>
          <w:b/>
          <w:bCs/>
          <w:spacing w:val="-3"/>
          <w:sz w:val="22"/>
          <w:szCs w:val="22"/>
          <w:lang w:val="es-ES_tradnl"/>
        </w:rPr>
        <w:t>QUINTA</w:t>
      </w:r>
      <w:r w:rsidRPr="00BA7A44">
        <w:rPr>
          <w:rFonts w:ascii="Century Gothic" w:hAnsi="Century Gothic"/>
          <w:b/>
          <w:bCs/>
          <w:spacing w:val="-3"/>
          <w:sz w:val="22"/>
          <w:szCs w:val="22"/>
          <w:lang w:val="es-ES_tradnl"/>
        </w:rPr>
        <w:t xml:space="preserve">.- CONTROVERSIAS Y NOTIFICACIONES: </w:t>
      </w:r>
    </w:p>
    <w:p w14:paraId="0BC47BF3" w14:textId="77777777" w:rsidR="00EF56EA" w:rsidRPr="00BA7A44" w:rsidRDefault="00EF56EA" w:rsidP="00F81B94">
      <w:pPr>
        <w:tabs>
          <w:tab w:val="left" w:pos="0"/>
        </w:tabs>
        <w:suppressAutoHyphens/>
        <w:jc w:val="both"/>
        <w:rPr>
          <w:rFonts w:ascii="Century Gothic" w:hAnsi="Century Gothic"/>
          <w:b/>
          <w:bCs/>
          <w:spacing w:val="-3"/>
          <w:sz w:val="22"/>
          <w:szCs w:val="22"/>
          <w:lang w:val="es-ES_tradnl"/>
        </w:rPr>
      </w:pPr>
    </w:p>
    <w:p w14:paraId="245DAAA4" w14:textId="77777777" w:rsidR="00E550E4" w:rsidRPr="00BA7A44" w:rsidRDefault="00E550E4" w:rsidP="00E550E4">
      <w:pPr>
        <w:tabs>
          <w:tab w:val="left" w:pos="0"/>
        </w:tabs>
        <w:suppressAutoHyphens/>
        <w:jc w:val="both"/>
        <w:rPr>
          <w:rFonts w:ascii="Century Gothic" w:hAnsi="Century Gothic"/>
          <w:bCs/>
          <w:spacing w:val="-3"/>
          <w:sz w:val="22"/>
          <w:szCs w:val="22"/>
          <w:lang w:val="es-ES_tradnl"/>
        </w:rPr>
      </w:pPr>
      <w:bookmarkStart w:id="341" w:name="_Hlk183505941"/>
      <w:r w:rsidRPr="00BA7A44">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38681F9C" w14:textId="77777777" w:rsidR="00E550E4" w:rsidRPr="00BA7A44" w:rsidRDefault="00E550E4" w:rsidP="00E550E4">
      <w:pPr>
        <w:tabs>
          <w:tab w:val="left" w:pos="0"/>
        </w:tabs>
        <w:suppressAutoHyphens/>
        <w:jc w:val="both"/>
        <w:rPr>
          <w:rFonts w:ascii="Century Gothic" w:hAnsi="Century Gothic"/>
          <w:bCs/>
          <w:spacing w:val="-3"/>
          <w:sz w:val="22"/>
          <w:szCs w:val="22"/>
          <w:lang w:val="es-ES_tradnl"/>
        </w:rPr>
      </w:pPr>
    </w:p>
    <w:p w14:paraId="0D9168D6" w14:textId="77777777" w:rsidR="00E550E4" w:rsidRPr="00BA7A44" w:rsidRDefault="00E550E4" w:rsidP="00E550E4">
      <w:pPr>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1E6F7FF5" w14:textId="77777777" w:rsidR="00E550E4" w:rsidRPr="00BA7A44" w:rsidRDefault="00E550E4" w:rsidP="00E550E4">
      <w:pPr>
        <w:jc w:val="both"/>
        <w:rPr>
          <w:rFonts w:ascii="Century Gothic" w:hAnsi="Century Gothic"/>
          <w:bCs/>
          <w:spacing w:val="-3"/>
          <w:sz w:val="22"/>
          <w:szCs w:val="22"/>
          <w:lang w:val="es-ES_tradnl"/>
        </w:rPr>
      </w:pPr>
    </w:p>
    <w:p w14:paraId="368CA5E8" w14:textId="77777777" w:rsidR="00E550E4" w:rsidRPr="00BA7A44" w:rsidRDefault="00E550E4" w:rsidP="00E550E4">
      <w:pPr>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4CC58F32" w14:textId="77777777" w:rsidR="00E550E4" w:rsidRPr="00BA7A44" w:rsidRDefault="00E550E4" w:rsidP="00E550E4">
      <w:pPr>
        <w:tabs>
          <w:tab w:val="left" w:pos="0"/>
        </w:tabs>
        <w:suppressAutoHyphens/>
        <w:jc w:val="both"/>
        <w:rPr>
          <w:rFonts w:ascii="Century Gothic" w:hAnsi="Century Gothic"/>
          <w:bCs/>
          <w:spacing w:val="-3"/>
          <w:sz w:val="22"/>
          <w:szCs w:val="22"/>
          <w:lang w:val="es-ES_tradnl"/>
        </w:rPr>
      </w:pPr>
    </w:p>
    <w:p w14:paraId="521349CE" w14:textId="77777777" w:rsidR="00E550E4" w:rsidRPr="00BA7A44" w:rsidRDefault="00E550E4" w:rsidP="00E550E4">
      <w:pPr>
        <w:ind w:right="45"/>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Para todos los efectos de este contrato, las partes convienen en señalar su domicilio en la ciudad de Quito</w:t>
      </w:r>
      <w:bookmarkEnd w:id="341"/>
      <w:r w:rsidRPr="00BA7A44">
        <w:rPr>
          <w:rFonts w:ascii="Century Gothic" w:hAnsi="Century Gothic"/>
          <w:bCs/>
          <w:spacing w:val="-3"/>
          <w:sz w:val="22"/>
          <w:szCs w:val="22"/>
          <w:lang w:val="es-ES_tradnl"/>
        </w:rPr>
        <w:t>.</w:t>
      </w:r>
    </w:p>
    <w:p w14:paraId="4903391B" w14:textId="77777777" w:rsidR="00E550E4" w:rsidRPr="00BA7A44" w:rsidRDefault="00E550E4" w:rsidP="00E550E4">
      <w:pPr>
        <w:ind w:left="17" w:right="45"/>
        <w:jc w:val="both"/>
        <w:rPr>
          <w:rFonts w:ascii="Century Gothic" w:hAnsi="Century Gothic"/>
          <w:sz w:val="22"/>
          <w:szCs w:val="22"/>
          <w:lang w:eastAsia="es-EC"/>
        </w:rPr>
      </w:pPr>
    </w:p>
    <w:p w14:paraId="1BB28F69" w14:textId="77777777" w:rsidR="00E550E4" w:rsidRPr="00BA7A44" w:rsidRDefault="00E550E4" w:rsidP="00E550E4">
      <w:pPr>
        <w:ind w:right="45"/>
        <w:jc w:val="both"/>
        <w:rPr>
          <w:rFonts w:ascii="Century Gothic" w:hAnsi="Century Gothic"/>
          <w:sz w:val="22"/>
          <w:szCs w:val="22"/>
          <w:lang w:eastAsia="es-EC"/>
        </w:rPr>
      </w:pPr>
      <w:r w:rsidRPr="00BA7A44">
        <w:rPr>
          <w:rFonts w:ascii="Century Gothic" w:hAnsi="Century Gothic" w:cs="Arial"/>
          <w:sz w:val="22"/>
          <w:szCs w:val="22"/>
          <w:lang w:eastAsia="es-EC"/>
        </w:rPr>
        <w:t>Para efectos de comunicación o notificaciones, las partes señalan como su dirección, las siguientes:</w:t>
      </w:r>
    </w:p>
    <w:p w14:paraId="2C347760" w14:textId="77777777" w:rsidR="00E550E4" w:rsidRPr="00BA7A44" w:rsidRDefault="00E550E4" w:rsidP="00E550E4">
      <w:pPr>
        <w:ind w:right="139"/>
        <w:jc w:val="both"/>
        <w:rPr>
          <w:rFonts w:ascii="Century Gothic" w:hAnsi="Century Gothic" w:cs="Arial"/>
          <w:b/>
          <w:spacing w:val="-2"/>
          <w:sz w:val="22"/>
          <w:szCs w:val="22"/>
        </w:rPr>
      </w:pPr>
      <w:r w:rsidRPr="00BA7A44">
        <w:rPr>
          <w:rFonts w:ascii="Century Gothic" w:hAnsi="Century Gothic" w:cs="Arial"/>
          <w:b/>
          <w:spacing w:val="-2"/>
          <w:sz w:val="22"/>
          <w:szCs w:val="22"/>
        </w:rPr>
        <w:t xml:space="preserve">Contratante: </w:t>
      </w:r>
    </w:p>
    <w:p w14:paraId="73D47B9C" w14:textId="77777777" w:rsidR="00E550E4" w:rsidRPr="00BA7A44" w:rsidRDefault="00E550E4" w:rsidP="00E550E4">
      <w:pPr>
        <w:ind w:right="139"/>
        <w:jc w:val="both"/>
        <w:rPr>
          <w:rFonts w:ascii="Century Gothic" w:hAnsi="Century Gothic" w:cs="Arial"/>
          <w:sz w:val="22"/>
          <w:szCs w:val="22"/>
        </w:rPr>
      </w:pPr>
      <w:r w:rsidRPr="00BA7A44">
        <w:rPr>
          <w:rFonts w:ascii="Century Gothic" w:hAnsi="Century Gothic" w:cs="Arial"/>
          <w:sz w:val="22"/>
          <w:szCs w:val="22"/>
        </w:rPr>
        <w:t xml:space="preserve">Nombre: </w:t>
      </w:r>
      <w:r w:rsidRPr="00BA7A44">
        <w:rPr>
          <w:rFonts w:ascii="Century Gothic" w:hAnsi="Century Gothic"/>
          <w:i/>
          <w:iCs/>
          <w:color w:val="4472C4" w:themeColor="accent1"/>
          <w:sz w:val="22"/>
          <w:szCs w:val="22"/>
        </w:rPr>
        <w:t>(Colocar nombre completo del contratante)</w:t>
      </w:r>
    </w:p>
    <w:p w14:paraId="3996F26E" w14:textId="77777777" w:rsidR="00E550E4" w:rsidRPr="00BA7A44" w:rsidRDefault="00E550E4" w:rsidP="00E550E4">
      <w:pPr>
        <w:ind w:right="139"/>
        <w:jc w:val="both"/>
        <w:rPr>
          <w:rFonts w:ascii="Century Gothic" w:hAnsi="Century Gothic" w:cs="Arial"/>
          <w:sz w:val="22"/>
          <w:szCs w:val="22"/>
        </w:rPr>
      </w:pPr>
      <w:r w:rsidRPr="00BA7A44">
        <w:rPr>
          <w:rFonts w:ascii="Century Gothic" w:hAnsi="Century Gothic" w:cs="Arial"/>
          <w:sz w:val="22"/>
          <w:szCs w:val="22"/>
        </w:rPr>
        <w:t xml:space="preserve">RUC: </w:t>
      </w:r>
      <w:r w:rsidRPr="00BA7A44">
        <w:rPr>
          <w:rFonts w:ascii="Century Gothic" w:hAnsi="Century Gothic"/>
          <w:i/>
          <w:iCs/>
          <w:color w:val="4472C4" w:themeColor="accent1"/>
          <w:sz w:val="22"/>
          <w:szCs w:val="22"/>
        </w:rPr>
        <w:t>(XXXX)</w:t>
      </w:r>
    </w:p>
    <w:p w14:paraId="6EDF2905" w14:textId="77777777" w:rsidR="00E550E4" w:rsidRPr="00BA7A44" w:rsidRDefault="00E550E4" w:rsidP="00E550E4">
      <w:pPr>
        <w:ind w:right="139"/>
        <w:jc w:val="both"/>
        <w:rPr>
          <w:rFonts w:ascii="Century Gothic" w:hAnsi="Century Gothic"/>
          <w:sz w:val="22"/>
          <w:szCs w:val="22"/>
        </w:rPr>
      </w:pPr>
      <w:r w:rsidRPr="00BA7A44">
        <w:rPr>
          <w:rFonts w:ascii="Century Gothic" w:hAnsi="Century Gothic" w:cs="Arial"/>
          <w:spacing w:val="-2"/>
          <w:sz w:val="22"/>
          <w:szCs w:val="22"/>
        </w:rPr>
        <w:t xml:space="preserve">Dirección: </w:t>
      </w:r>
      <w:r w:rsidRPr="00BA7A44">
        <w:rPr>
          <w:rFonts w:ascii="Century Gothic" w:hAnsi="Century Gothic"/>
          <w:i/>
          <w:iCs/>
          <w:color w:val="4472C4" w:themeColor="accent1"/>
          <w:sz w:val="22"/>
          <w:szCs w:val="22"/>
        </w:rPr>
        <w:t>(Colocar dirección)</w:t>
      </w:r>
    </w:p>
    <w:p w14:paraId="02359477"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Teléfono: </w:t>
      </w:r>
      <w:r w:rsidRPr="00BA7A44">
        <w:rPr>
          <w:rFonts w:ascii="Century Gothic" w:hAnsi="Century Gothic"/>
          <w:i/>
          <w:iCs/>
          <w:color w:val="4472C4" w:themeColor="accent1"/>
          <w:sz w:val="22"/>
          <w:szCs w:val="22"/>
        </w:rPr>
        <w:t>(Colocar teléfono)</w:t>
      </w:r>
    </w:p>
    <w:p w14:paraId="5C8D3F38"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Email: </w:t>
      </w:r>
      <w:r w:rsidRPr="00BA7A44">
        <w:rPr>
          <w:rFonts w:ascii="Century Gothic" w:hAnsi="Century Gothic"/>
          <w:i/>
          <w:iCs/>
          <w:color w:val="4472C4" w:themeColor="accent1"/>
          <w:sz w:val="22"/>
          <w:szCs w:val="22"/>
        </w:rPr>
        <w:t>(Colocar correo electrónico del contratante)</w:t>
      </w:r>
      <w:r w:rsidRPr="00BA7A44">
        <w:rPr>
          <w:rFonts w:ascii="Century Gothic" w:hAnsi="Century Gothic" w:cs="Arial"/>
          <w:spacing w:val="-2"/>
          <w:sz w:val="22"/>
          <w:szCs w:val="22"/>
        </w:rPr>
        <w:tab/>
      </w:r>
      <w:r w:rsidRPr="00BA7A44">
        <w:rPr>
          <w:rFonts w:ascii="Century Gothic" w:hAnsi="Century Gothic" w:cs="Arial"/>
          <w:spacing w:val="-2"/>
          <w:sz w:val="22"/>
          <w:szCs w:val="22"/>
        </w:rPr>
        <w:tab/>
      </w:r>
    </w:p>
    <w:p w14:paraId="31BF24B5"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i/>
          <w:iCs/>
          <w:color w:val="4472C4" w:themeColor="accent1"/>
          <w:sz w:val="22"/>
          <w:szCs w:val="22"/>
        </w:rPr>
        <w:t xml:space="preserve">(Colocar ciudad) </w:t>
      </w:r>
      <w:r w:rsidRPr="00BA7A44">
        <w:rPr>
          <w:rFonts w:ascii="Century Gothic" w:hAnsi="Century Gothic" w:cs="Arial"/>
          <w:spacing w:val="-2"/>
          <w:sz w:val="22"/>
          <w:szCs w:val="22"/>
        </w:rPr>
        <w:t>- Ecuador</w:t>
      </w:r>
      <w:r w:rsidRPr="00BA7A44">
        <w:rPr>
          <w:rFonts w:ascii="Century Gothic" w:hAnsi="Century Gothic" w:cs="Arial"/>
          <w:spacing w:val="-2"/>
          <w:sz w:val="22"/>
          <w:szCs w:val="22"/>
        </w:rPr>
        <w:tab/>
      </w:r>
    </w:p>
    <w:p w14:paraId="0CF00AAD"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cs="Arial"/>
          <w:spacing w:val="-2"/>
          <w:sz w:val="22"/>
          <w:szCs w:val="22"/>
        </w:rPr>
        <w:t>Persona de contacto para efectos de este contrato: Nombre y cargo</w:t>
      </w:r>
      <w:r w:rsidRPr="00BA7A44">
        <w:rPr>
          <w:rFonts w:ascii="Century Gothic" w:hAnsi="Century Gothic" w:cs="Arial"/>
          <w:spacing w:val="-2"/>
          <w:sz w:val="22"/>
          <w:szCs w:val="22"/>
        </w:rPr>
        <w:tab/>
      </w:r>
      <w:r w:rsidRPr="00BA7A44">
        <w:rPr>
          <w:rFonts w:ascii="Century Gothic" w:hAnsi="Century Gothic" w:cs="Arial"/>
          <w:spacing w:val="-2"/>
          <w:sz w:val="22"/>
          <w:szCs w:val="22"/>
        </w:rPr>
        <w:tab/>
      </w:r>
      <w:r w:rsidRPr="00BA7A44">
        <w:rPr>
          <w:rFonts w:ascii="Century Gothic" w:hAnsi="Century Gothic" w:cs="Arial"/>
          <w:spacing w:val="-2"/>
          <w:sz w:val="22"/>
          <w:szCs w:val="22"/>
        </w:rPr>
        <w:tab/>
      </w:r>
    </w:p>
    <w:p w14:paraId="6FD636EF" w14:textId="77777777" w:rsidR="00E550E4" w:rsidRPr="00BA7A44" w:rsidRDefault="00E550E4" w:rsidP="00E550E4">
      <w:pPr>
        <w:ind w:right="139"/>
        <w:jc w:val="both"/>
        <w:rPr>
          <w:rFonts w:ascii="Century Gothic" w:hAnsi="Century Gothic" w:cs="Arial"/>
          <w:b/>
          <w:spacing w:val="-2"/>
          <w:sz w:val="22"/>
          <w:szCs w:val="22"/>
        </w:rPr>
      </w:pPr>
      <w:r w:rsidRPr="00BA7A44">
        <w:rPr>
          <w:rFonts w:ascii="Century Gothic" w:hAnsi="Century Gothic" w:cs="Arial"/>
          <w:b/>
          <w:spacing w:val="-2"/>
          <w:sz w:val="22"/>
          <w:szCs w:val="22"/>
        </w:rPr>
        <w:t xml:space="preserve">Consultor: </w:t>
      </w:r>
    </w:p>
    <w:p w14:paraId="08064F7C" w14:textId="77777777" w:rsidR="00E550E4" w:rsidRPr="00BA7A44" w:rsidRDefault="00E550E4" w:rsidP="00E550E4">
      <w:pPr>
        <w:ind w:right="139"/>
        <w:jc w:val="both"/>
        <w:rPr>
          <w:rFonts w:ascii="Century Gothic" w:hAnsi="Century Gothic" w:cs="Arial"/>
          <w:b/>
          <w:spacing w:val="-2"/>
          <w:sz w:val="22"/>
          <w:szCs w:val="22"/>
        </w:rPr>
      </w:pPr>
    </w:p>
    <w:p w14:paraId="752407CF" w14:textId="77777777" w:rsidR="00E550E4" w:rsidRPr="00BA7A44" w:rsidRDefault="00E550E4" w:rsidP="00E550E4">
      <w:pPr>
        <w:ind w:right="139"/>
        <w:jc w:val="both"/>
        <w:rPr>
          <w:rFonts w:ascii="Century Gothic" w:hAnsi="Century Gothic" w:cs="Arial"/>
          <w:sz w:val="22"/>
          <w:szCs w:val="22"/>
        </w:rPr>
      </w:pPr>
      <w:r w:rsidRPr="00BA7A44">
        <w:rPr>
          <w:rFonts w:ascii="Century Gothic" w:hAnsi="Century Gothic" w:cs="Arial"/>
          <w:bCs/>
          <w:sz w:val="22"/>
          <w:szCs w:val="22"/>
        </w:rPr>
        <w:t>Nombre:</w:t>
      </w:r>
      <w:r w:rsidRPr="00BA7A44">
        <w:rPr>
          <w:rFonts w:ascii="Century Gothic" w:hAnsi="Century Gothic" w:cs="Arial"/>
          <w:b/>
          <w:sz w:val="22"/>
          <w:szCs w:val="22"/>
        </w:rPr>
        <w:t xml:space="preserve"> </w:t>
      </w:r>
      <w:r w:rsidRPr="00BA7A44">
        <w:rPr>
          <w:rFonts w:ascii="Century Gothic" w:hAnsi="Century Gothic"/>
          <w:i/>
          <w:iCs/>
          <w:color w:val="4472C4" w:themeColor="accent1"/>
          <w:sz w:val="22"/>
          <w:szCs w:val="22"/>
        </w:rPr>
        <w:t>(Colocar nombre completo del contratante)</w:t>
      </w:r>
      <w:r w:rsidRPr="00BA7A44">
        <w:rPr>
          <w:rFonts w:ascii="Century Gothic" w:hAnsi="Century Gothic" w:cs="Arial"/>
          <w:sz w:val="22"/>
          <w:szCs w:val="22"/>
        </w:rPr>
        <w:tab/>
      </w:r>
      <w:r w:rsidRPr="00BA7A44">
        <w:rPr>
          <w:rFonts w:ascii="Century Gothic" w:hAnsi="Century Gothic" w:cs="Arial"/>
          <w:sz w:val="22"/>
          <w:szCs w:val="22"/>
        </w:rPr>
        <w:tab/>
      </w:r>
      <w:r w:rsidRPr="00BA7A44">
        <w:rPr>
          <w:rFonts w:ascii="Century Gothic" w:hAnsi="Century Gothic" w:cs="Arial"/>
          <w:sz w:val="22"/>
          <w:szCs w:val="22"/>
        </w:rPr>
        <w:tab/>
      </w:r>
      <w:r w:rsidRPr="00BA7A44">
        <w:rPr>
          <w:rFonts w:ascii="Century Gothic" w:hAnsi="Century Gothic" w:cs="Arial"/>
          <w:sz w:val="22"/>
          <w:szCs w:val="22"/>
        </w:rPr>
        <w:tab/>
        <w:t xml:space="preserve"> </w:t>
      </w:r>
    </w:p>
    <w:p w14:paraId="024C8025"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RUC: </w:t>
      </w:r>
      <w:r w:rsidRPr="00BA7A44">
        <w:rPr>
          <w:rFonts w:ascii="Century Gothic" w:hAnsi="Century Gothic"/>
          <w:i/>
          <w:iCs/>
          <w:color w:val="4472C4" w:themeColor="accent1"/>
          <w:sz w:val="22"/>
          <w:szCs w:val="22"/>
        </w:rPr>
        <w:t>(XXXX)</w:t>
      </w:r>
      <w:r w:rsidRPr="00BA7A44">
        <w:rPr>
          <w:rFonts w:ascii="Century Gothic" w:hAnsi="Century Gothic" w:cs="Arial"/>
          <w:spacing w:val="-2"/>
          <w:sz w:val="22"/>
          <w:szCs w:val="22"/>
        </w:rPr>
        <w:tab/>
      </w:r>
      <w:r w:rsidRPr="00BA7A44">
        <w:rPr>
          <w:rFonts w:ascii="Century Gothic" w:hAnsi="Century Gothic" w:cs="Arial"/>
          <w:spacing w:val="-2"/>
          <w:sz w:val="22"/>
          <w:szCs w:val="22"/>
        </w:rPr>
        <w:tab/>
      </w:r>
      <w:r w:rsidRPr="00BA7A44">
        <w:rPr>
          <w:rFonts w:ascii="Century Gothic" w:hAnsi="Century Gothic" w:cs="Arial"/>
          <w:spacing w:val="-2"/>
          <w:sz w:val="22"/>
          <w:szCs w:val="22"/>
        </w:rPr>
        <w:tab/>
      </w:r>
    </w:p>
    <w:p w14:paraId="4BDCCD4E" w14:textId="77777777" w:rsidR="00E550E4" w:rsidRPr="00BA7A44" w:rsidRDefault="00E550E4" w:rsidP="00E550E4">
      <w:pPr>
        <w:ind w:right="139"/>
        <w:jc w:val="both"/>
        <w:rPr>
          <w:rFonts w:ascii="Century Gothic" w:hAnsi="Century Gothic"/>
          <w:sz w:val="22"/>
          <w:szCs w:val="22"/>
        </w:rPr>
      </w:pPr>
      <w:r w:rsidRPr="00BA7A44">
        <w:rPr>
          <w:rFonts w:ascii="Century Gothic" w:hAnsi="Century Gothic" w:cs="Arial"/>
          <w:spacing w:val="-2"/>
          <w:sz w:val="22"/>
          <w:szCs w:val="22"/>
        </w:rPr>
        <w:t xml:space="preserve">Dirección: </w:t>
      </w:r>
      <w:r w:rsidRPr="00BA7A44">
        <w:rPr>
          <w:rFonts w:ascii="Century Gothic" w:hAnsi="Century Gothic"/>
          <w:i/>
          <w:iCs/>
          <w:color w:val="4472C4" w:themeColor="accent1"/>
          <w:sz w:val="22"/>
          <w:szCs w:val="22"/>
        </w:rPr>
        <w:t>(Colocar dirección, ciudad, país)</w:t>
      </w:r>
      <w:r w:rsidRPr="00BA7A44">
        <w:rPr>
          <w:rFonts w:ascii="Century Gothic" w:hAnsi="Century Gothic" w:cs="Arial"/>
          <w:spacing w:val="-2"/>
          <w:sz w:val="22"/>
          <w:szCs w:val="22"/>
        </w:rPr>
        <w:tab/>
      </w:r>
    </w:p>
    <w:p w14:paraId="70BCF636"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Teléfono: </w:t>
      </w:r>
      <w:r w:rsidRPr="00BA7A44">
        <w:rPr>
          <w:rFonts w:ascii="Century Gothic" w:hAnsi="Century Gothic"/>
          <w:i/>
          <w:iCs/>
          <w:color w:val="4472C4" w:themeColor="accent1"/>
          <w:sz w:val="22"/>
          <w:szCs w:val="22"/>
        </w:rPr>
        <w:t>(Colocar teléfono)</w:t>
      </w:r>
    </w:p>
    <w:p w14:paraId="1C3E7466"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Email: </w:t>
      </w:r>
      <w:r w:rsidRPr="00BA7A44">
        <w:rPr>
          <w:rFonts w:ascii="Century Gothic" w:hAnsi="Century Gothic"/>
          <w:i/>
          <w:iCs/>
          <w:color w:val="4472C4" w:themeColor="accent1"/>
          <w:sz w:val="22"/>
          <w:szCs w:val="22"/>
        </w:rPr>
        <w:t>(Colocar correo electrónico del consultor)</w:t>
      </w:r>
      <w:r w:rsidRPr="00BA7A44">
        <w:rPr>
          <w:rFonts w:ascii="Century Gothic" w:hAnsi="Century Gothic" w:cs="Arial"/>
          <w:spacing w:val="-2"/>
          <w:sz w:val="22"/>
          <w:szCs w:val="22"/>
        </w:rPr>
        <w:tab/>
      </w:r>
    </w:p>
    <w:p w14:paraId="23042D6C" w14:textId="77777777" w:rsidR="00E550E4" w:rsidRPr="00BA7A44" w:rsidRDefault="00E550E4" w:rsidP="00E550E4">
      <w:pPr>
        <w:ind w:right="139"/>
        <w:jc w:val="both"/>
        <w:rPr>
          <w:rFonts w:ascii="Century Gothic" w:hAnsi="Century Gothic" w:cs="Arial"/>
          <w:spacing w:val="-2"/>
          <w:sz w:val="22"/>
          <w:szCs w:val="22"/>
        </w:rPr>
      </w:pPr>
      <w:r w:rsidRPr="00BA7A44">
        <w:rPr>
          <w:rFonts w:ascii="Century Gothic" w:hAnsi="Century Gothic"/>
          <w:i/>
          <w:iCs/>
          <w:color w:val="4472C4" w:themeColor="accent1"/>
          <w:sz w:val="22"/>
          <w:szCs w:val="22"/>
        </w:rPr>
        <w:t xml:space="preserve">(Colocar ciudad) </w:t>
      </w:r>
      <w:r w:rsidRPr="00BA7A44">
        <w:rPr>
          <w:rFonts w:ascii="Century Gothic" w:hAnsi="Century Gothic" w:cs="Arial"/>
          <w:spacing w:val="-2"/>
          <w:sz w:val="22"/>
          <w:szCs w:val="22"/>
        </w:rPr>
        <w:t>- Ecuador</w:t>
      </w:r>
      <w:r w:rsidRPr="00BA7A44">
        <w:rPr>
          <w:rFonts w:ascii="Century Gothic" w:hAnsi="Century Gothic" w:cs="Arial"/>
          <w:spacing w:val="-2"/>
          <w:sz w:val="22"/>
          <w:szCs w:val="22"/>
        </w:rPr>
        <w:tab/>
      </w:r>
    </w:p>
    <w:p w14:paraId="724F3CD5" w14:textId="77777777" w:rsidR="00E550E4" w:rsidRPr="00BA7A44" w:rsidRDefault="00E550E4" w:rsidP="00E550E4">
      <w:pPr>
        <w:ind w:left="17" w:right="45"/>
        <w:jc w:val="both"/>
        <w:rPr>
          <w:rFonts w:ascii="Century Gothic" w:hAnsi="Century Gothic"/>
          <w:sz w:val="22"/>
          <w:szCs w:val="22"/>
          <w:lang w:eastAsia="es-EC"/>
        </w:rPr>
      </w:pPr>
    </w:p>
    <w:p w14:paraId="01745FDC" w14:textId="64DDA4D9" w:rsidR="00F81B94" w:rsidRPr="00BA7A44" w:rsidRDefault="00E550E4" w:rsidP="00E550E4">
      <w:pPr>
        <w:tabs>
          <w:tab w:val="left" w:pos="0"/>
        </w:tabs>
        <w:suppressAutoHyphens/>
        <w:jc w:val="both"/>
        <w:rPr>
          <w:rFonts w:ascii="Century Gothic" w:hAnsi="Century Gothic"/>
          <w:bCs/>
          <w:spacing w:val="-3"/>
          <w:sz w:val="22"/>
          <w:szCs w:val="22"/>
        </w:rPr>
      </w:pPr>
      <w:r w:rsidRPr="00BA7A44">
        <w:rPr>
          <w:rFonts w:ascii="Century Gothic" w:hAnsi="Century Gothic" w:cs="Arial"/>
          <w:sz w:val="22"/>
          <w:szCs w:val="22"/>
          <w:lang w:eastAsia="es-EC"/>
        </w:rPr>
        <w:t>Las comunicaciones también podrán efectuarse a través de medios electrónicos</w:t>
      </w:r>
      <w:r w:rsidR="00F81B94" w:rsidRPr="00BA7A44">
        <w:rPr>
          <w:rFonts w:ascii="Century Gothic" w:hAnsi="Century Gothic" w:cs="Arial"/>
          <w:sz w:val="22"/>
          <w:szCs w:val="22"/>
          <w:lang w:eastAsia="es-EC"/>
        </w:rPr>
        <w:t>.</w:t>
      </w:r>
    </w:p>
    <w:p w14:paraId="688E2ACD" w14:textId="77777777" w:rsidR="00F81B94" w:rsidRPr="00BA7A44" w:rsidRDefault="00F81B94" w:rsidP="00F81B94">
      <w:pPr>
        <w:ind w:left="17" w:right="45"/>
        <w:jc w:val="both"/>
        <w:rPr>
          <w:rFonts w:ascii="Century Gothic" w:hAnsi="Century Gothic" w:cs="Arial"/>
          <w:b/>
          <w:bCs/>
          <w:sz w:val="22"/>
          <w:szCs w:val="22"/>
          <w:lang w:eastAsia="es-EC"/>
        </w:rPr>
      </w:pPr>
    </w:p>
    <w:p w14:paraId="310CD6F0" w14:textId="317E4130" w:rsidR="00EC7F37" w:rsidRPr="00BA7A44" w:rsidRDefault="00F81B94" w:rsidP="00F81B94">
      <w:pPr>
        <w:ind w:left="17" w:right="45"/>
        <w:jc w:val="both"/>
        <w:rPr>
          <w:rFonts w:ascii="Century Gothic" w:hAnsi="Century Gothic" w:cs="Arial"/>
          <w:b/>
          <w:bCs/>
          <w:sz w:val="22"/>
          <w:szCs w:val="22"/>
          <w:lang w:eastAsia="es-EC"/>
        </w:rPr>
      </w:pPr>
      <w:r w:rsidRPr="00BA7A44">
        <w:rPr>
          <w:rFonts w:ascii="Century Gothic" w:hAnsi="Century Gothic" w:cs="Arial"/>
          <w:b/>
          <w:bCs/>
          <w:sz w:val="22"/>
          <w:szCs w:val="22"/>
          <w:lang w:eastAsia="es-EC"/>
        </w:rPr>
        <w:t xml:space="preserve">DÉCIMA </w:t>
      </w:r>
      <w:r w:rsidR="00E550E4" w:rsidRPr="00BA7A44">
        <w:rPr>
          <w:rFonts w:ascii="Century Gothic" w:hAnsi="Century Gothic" w:cs="Arial"/>
          <w:b/>
          <w:bCs/>
          <w:sz w:val="22"/>
          <w:szCs w:val="22"/>
          <w:lang w:eastAsia="es-EC"/>
        </w:rPr>
        <w:t>SEXTA</w:t>
      </w:r>
      <w:r w:rsidRPr="00BA7A44">
        <w:rPr>
          <w:rFonts w:ascii="Century Gothic" w:hAnsi="Century Gothic" w:cs="Arial"/>
          <w:b/>
          <w:bCs/>
          <w:sz w:val="22"/>
          <w:szCs w:val="22"/>
          <w:lang w:eastAsia="es-EC"/>
        </w:rPr>
        <w:t xml:space="preserve">.- </w:t>
      </w:r>
      <w:r w:rsidR="00EC7F37" w:rsidRPr="00BA7A44">
        <w:rPr>
          <w:rFonts w:ascii="Century Gothic" w:hAnsi="Century Gothic" w:cs="Arial"/>
          <w:b/>
          <w:bCs/>
          <w:sz w:val="22"/>
          <w:szCs w:val="22"/>
          <w:lang w:eastAsia="es-EC"/>
        </w:rPr>
        <w:t xml:space="preserve"> VIGENCIA DEL CONTRATO:</w:t>
      </w:r>
    </w:p>
    <w:p w14:paraId="549E79AC" w14:textId="77777777" w:rsidR="00EC7F37" w:rsidRPr="00BA7A44" w:rsidRDefault="00EC7F37" w:rsidP="00F81B94">
      <w:pPr>
        <w:ind w:left="17" w:right="45"/>
        <w:jc w:val="both"/>
        <w:rPr>
          <w:rFonts w:ascii="Century Gothic" w:hAnsi="Century Gothic" w:cs="Arial"/>
          <w:b/>
          <w:bCs/>
          <w:sz w:val="22"/>
          <w:szCs w:val="22"/>
          <w:lang w:eastAsia="es-EC"/>
        </w:rPr>
      </w:pPr>
    </w:p>
    <w:p w14:paraId="5EAE9612" w14:textId="77777777" w:rsidR="001B6DD6" w:rsidRPr="001F3877" w:rsidRDefault="00EC7F37" w:rsidP="00F81B94">
      <w:pPr>
        <w:ind w:left="17" w:right="45"/>
        <w:jc w:val="both"/>
        <w:rPr>
          <w:rFonts w:ascii="Century Gothic" w:hAnsi="Century Gothic" w:cs="Arial"/>
          <w:sz w:val="22"/>
          <w:szCs w:val="22"/>
          <w:lang w:eastAsia="es-EC"/>
        </w:rPr>
      </w:pPr>
      <w:r w:rsidRPr="00BA7A44">
        <w:rPr>
          <w:rFonts w:ascii="Century Gothic" w:hAnsi="Century Gothic" w:cs="Arial"/>
          <w:sz w:val="22"/>
          <w:szCs w:val="22"/>
          <w:lang w:eastAsia="es-EC"/>
        </w:rPr>
        <w:t xml:space="preserve">El contrato </w:t>
      </w:r>
      <w:r w:rsidR="00004215" w:rsidRPr="00BA7A44">
        <w:rPr>
          <w:rFonts w:ascii="Century Gothic" w:hAnsi="Century Gothic" w:cs="Arial"/>
          <w:sz w:val="22"/>
          <w:szCs w:val="22"/>
          <w:lang w:eastAsia="es-EC"/>
        </w:rPr>
        <w:t xml:space="preserve">se mantendrá vigente desde </w:t>
      </w:r>
      <w:r w:rsidR="001B6DD6" w:rsidRPr="00BA7A44">
        <w:rPr>
          <w:rFonts w:ascii="Century Gothic" w:hAnsi="Century Gothic" w:cs="Arial"/>
          <w:sz w:val="22"/>
          <w:szCs w:val="22"/>
          <w:lang w:eastAsia="es-EC"/>
        </w:rPr>
        <w:t>su</w:t>
      </w:r>
      <w:r w:rsidR="00004215" w:rsidRPr="00BA7A44">
        <w:rPr>
          <w:rFonts w:ascii="Century Gothic" w:hAnsi="Century Gothic" w:cs="Arial"/>
          <w:sz w:val="22"/>
          <w:szCs w:val="22"/>
          <w:lang w:eastAsia="es-EC"/>
        </w:rPr>
        <w:t xml:space="preserve"> suscripción </w:t>
      </w:r>
      <w:r w:rsidR="00CF71BA" w:rsidRPr="00BA7A44">
        <w:rPr>
          <w:rFonts w:ascii="Century Gothic" w:hAnsi="Century Gothic" w:cs="Arial"/>
          <w:sz w:val="22"/>
          <w:szCs w:val="22"/>
          <w:lang w:eastAsia="es-EC"/>
        </w:rPr>
        <w:t>hasta</w:t>
      </w:r>
      <w:r w:rsidR="0070339B" w:rsidRPr="00BA7A44">
        <w:rPr>
          <w:rFonts w:ascii="Century Gothic" w:hAnsi="Century Gothic" w:cs="Arial"/>
          <w:sz w:val="22"/>
          <w:szCs w:val="22"/>
          <w:lang w:eastAsia="es-EC"/>
        </w:rPr>
        <w:t xml:space="preserve"> la validación, aceptación y pago del </w:t>
      </w:r>
      <w:r w:rsidR="00BC41B2" w:rsidRPr="00BA7A44">
        <w:rPr>
          <w:rFonts w:ascii="Century Gothic" w:hAnsi="Century Gothic" w:cs="Arial"/>
          <w:sz w:val="22"/>
          <w:szCs w:val="22"/>
          <w:lang w:eastAsia="es-EC"/>
        </w:rPr>
        <w:t>informe</w:t>
      </w:r>
      <w:r w:rsidR="0070339B" w:rsidRPr="00BA7A44">
        <w:rPr>
          <w:rFonts w:ascii="Century Gothic" w:hAnsi="Century Gothic" w:cs="Arial"/>
          <w:sz w:val="22"/>
          <w:szCs w:val="22"/>
          <w:lang w:eastAsia="es-EC"/>
        </w:rPr>
        <w:t xml:space="preserve"> final y </w:t>
      </w:r>
      <w:r w:rsidR="00CF71BA" w:rsidRPr="00BA7A44">
        <w:rPr>
          <w:rFonts w:ascii="Century Gothic" w:hAnsi="Century Gothic" w:cs="Arial"/>
          <w:sz w:val="22"/>
          <w:szCs w:val="22"/>
          <w:lang w:eastAsia="es-EC"/>
        </w:rPr>
        <w:t>firma del acta de en</w:t>
      </w:r>
      <w:r w:rsidR="0070339B" w:rsidRPr="00BA7A44">
        <w:rPr>
          <w:rFonts w:ascii="Century Gothic" w:hAnsi="Century Gothic" w:cs="Arial"/>
          <w:sz w:val="22"/>
          <w:szCs w:val="22"/>
          <w:lang w:eastAsia="es-EC"/>
        </w:rPr>
        <w:t>t</w:t>
      </w:r>
      <w:r w:rsidR="00CF71BA" w:rsidRPr="00BA7A44">
        <w:rPr>
          <w:rFonts w:ascii="Century Gothic" w:hAnsi="Century Gothic" w:cs="Arial"/>
          <w:sz w:val="22"/>
          <w:szCs w:val="22"/>
          <w:lang w:eastAsia="es-EC"/>
        </w:rPr>
        <w:t xml:space="preserve">rega recepción </w:t>
      </w:r>
      <w:r w:rsidR="00CF71BA" w:rsidRPr="001F3877">
        <w:rPr>
          <w:rFonts w:ascii="Century Gothic" w:hAnsi="Century Gothic" w:cs="Arial"/>
          <w:sz w:val="22"/>
          <w:szCs w:val="22"/>
          <w:lang w:eastAsia="es-EC"/>
        </w:rPr>
        <w:t>definitiva</w:t>
      </w:r>
      <w:r w:rsidR="0070339B" w:rsidRPr="001F3877">
        <w:rPr>
          <w:rFonts w:ascii="Century Gothic" w:hAnsi="Century Gothic" w:cs="Arial"/>
          <w:sz w:val="22"/>
          <w:szCs w:val="22"/>
          <w:lang w:eastAsia="es-EC"/>
        </w:rPr>
        <w:t xml:space="preserve">. </w:t>
      </w:r>
    </w:p>
    <w:p w14:paraId="6AC02187" w14:textId="77777777" w:rsidR="001B6DD6" w:rsidRPr="001F3877" w:rsidRDefault="001B6DD6" w:rsidP="00F81B94">
      <w:pPr>
        <w:ind w:left="17" w:right="45"/>
        <w:jc w:val="both"/>
        <w:rPr>
          <w:rFonts w:ascii="Century Gothic" w:hAnsi="Century Gothic" w:cs="Arial"/>
          <w:sz w:val="22"/>
          <w:szCs w:val="22"/>
          <w:lang w:eastAsia="es-EC"/>
        </w:rPr>
      </w:pPr>
    </w:p>
    <w:p w14:paraId="67D334F2" w14:textId="3F494D3E" w:rsidR="00F81B94" w:rsidRPr="00BA7A44" w:rsidRDefault="002B777C" w:rsidP="00F81B94">
      <w:pPr>
        <w:ind w:left="17" w:right="45"/>
        <w:jc w:val="both"/>
        <w:rPr>
          <w:rFonts w:ascii="Century Gothic" w:hAnsi="Century Gothic"/>
          <w:sz w:val="22"/>
          <w:szCs w:val="22"/>
          <w:lang w:eastAsia="es-EC"/>
        </w:rPr>
      </w:pPr>
      <w:r w:rsidRPr="001F3877">
        <w:rPr>
          <w:rFonts w:ascii="Century Gothic" w:hAnsi="Century Gothic" w:cs="Arial"/>
          <w:b/>
          <w:bCs/>
          <w:sz w:val="22"/>
          <w:szCs w:val="22"/>
          <w:lang w:eastAsia="es-EC"/>
        </w:rPr>
        <w:t xml:space="preserve">DÉCIMA </w:t>
      </w:r>
      <w:r w:rsidR="00E550E4" w:rsidRPr="001F3877">
        <w:rPr>
          <w:rFonts w:ascii="Century Gothic" w:hAnsi="Century Gothic" w:cs="Arial"/>
          <w:b/>
          <w:bCs/>
          <w:sz w:val="22"/>
          <w:szCs w:val="22"/>
          <w:lang w:eastAsia="es-EC"/>
        </w:rPr>
        <w:t>SÉPTIMA</w:t>
      </w:r>
      <w:r w:rsidRPr="001F3877">
        <w:rPr>
          <w:rFonts w:ascii="Century Gothic" w:hAnsi="Century Gothic" w:cs="Arial"/>
          <w:b/>
          <w:bCs/>
          <w:sz w:val="22"/>
          <w:szCs w:val="22"/>
          <w:lang w:eastAsia="es-EC"/>
        </w:rPr>
        <w:t>.-</w:t>
      </w:r>
      <w:r w:rsidR="00F81B94" w:rsidRPr="001F3877">
        <w:rPr>
          <w:rFonts w:ascii="Century Gothic" w:hAnsi="Century Gothic" w:cs="Arial"/>
          <w:b/>
          <w:bCs/>
          <w:sz w:val="22"/>
          <w:szCs w:val="22"/>
          <w:lang w:eastAsia="es-EC"/>
        </w:rPr>
        <w:t xml:space="preserve"> </w:t>
      </w:r>
      <w:r w:rsidR="005F139F" w:rsidRPr="001F3877">
        <w:rPr>
          <w:rFonts w:ascii="Century Gothic" w:hAnsi="Century Gothic" w:cs="Arial"/>
          <w:b/>
          <w:bCs/>
          <w:sz w:val="22"/>
          <w:szCs w:val="22"/>
          <w:lang w:eastAsia="es-EC"/>
        </w:rPr>
        <w:t>TERMINACION</w:t>
      </w:r>
      <w:r w:rsidR="00F81B94" w:rsidRPr="001F3877">
        <w:rPr>
          <w:rFonts w:ascii="Century Gothic" w:hAnsi="Century Gothic" w:cs="Arial"/>
          <w:b/>
          <w:bCs/>
          <w:sz w:val="22"/>
          <w:szCs w:val="22"/>
          <w:lang w:eastAsia="es-EC"/>
        </w:rPr>
        <w:t>:</w:t>
      </w:r>
    </w:p>
    <w:p w14:paraId="2CA32040" w14:textId="77777777" w:rsidR="00F81B94" w:rsidRPr="00BA7A44" w:rsidRDefault="00F81B94" w:rsidP="00F81B94">
      <w:pPr>
        <w:ind w:left="17" w:right="45"/>
        <w:jc w:val="both"/>
        <w:rPr>
          <w:rFonts w:ascii="Century Gothic" w:hAnsi="Century Gothic"/>
          <w:sz w:val="22"/>
          <w:szCs w:val="22"/>
          <w:lang w:eastAsia="es-EC"/>
        </w:rPr>
      </w:pPr>
    </w:p>
    <w:p w14:paraId="5B5F7CD3" w14:textId="77777777" w:rsidR="00E550E4" w:rsidRPr="00BA7A44" w:rsidRDefault="00E550E4" w:rsidP="00E550E4">
      <w:pPr>
        <w:spacing w:after="160" w:line="259" w:lineRule="auto"/>
        <w:jc w:val="both"/>
        <w:rPr>
          <w:rFonts w:ascii="Century Gothic" w:eastAsiaTheme="minorHAnsi" w:hAnsi="Century Gothic" w:cstheme="minorBidi"/>
          <w:sz w:val="22"/>
          <w:szCs w:val="22"/>
        </w:rPr>
      </w:pPr>
      <w:bookmarkStart w:id="342" w:name="_Hlk186207206"/>
      <w:r w:rsidRPr="00BA7A44">
        <w:rPr>
          <w:rFonts w:ascii="Century Gothic" w:eastAsiaTheme="minorHAnsi" w:hAnsi="Century Gothic" w:cstheme="minorBidi"/>
          <w:sz w:val="22"/>
          <w:szCs w:val="22"/>
        </w:rPr>
        <w:t>Este Contrato podrá ser terminado por cualquiera de las partes de acuerdo con las disposiciones que se contemplan a continuación:</w:t>
      </w:r>
    </w:p>
    <w:p w14:paraId="79449619" w14:textId="77777777" w:rsidR="00E550E4" w:rsidRPr="00BA7A44" w:rsidRDefault="00E550E4" w:rsidP="00E550E4">
      <w:pPr>
        <w:spacing w:after="160" w:line="259" w:lineRule="auto"/>
        <w:jc w:val="both"/>
        <w:rPr>
          <w:rFonts w:ascii="Century Gothic" w:eastAsiaTheme="minorHAnsi" w:hAnsi="Century Gothic" w:cstheme="minorBidi"/>
          <w:b/>
          <w:bCs/>
          <w:sz w:val="22"/>
          <w:szCs w:val="22"/>
        </w:rPr>
      </w:pPr>
      <w:r w:rsidRPr="00BA7A44">
        <w:rPr>
          <w:rFonts w:ascii="Century Gothic" w:eastAsiaTheme="minorHAnsi" w:hAnsi="Century Gothic" w:cstheme="minorBidi"/>
          <w:b/>
          <w:bCs/>
          <w:sz w:val="22"/>
          <w:szCs w:val="22"/>
        </w:rPr>
        <w:t>a. Por el Contratante</w:t>
      </w:r>
    </w:p>
    <w:p w14:paraId="573F290D" w14:textId="77777777" w:rsidR="00E550E4" w:rsidRPr="00BA7A44" w:rsidRDefault="00E550E4" w:rsidP="00E550E4">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El Contratante podrá terminar el presente Contrato en caso de que se produzca cualquiera de los eventos especificados en los párrafos (i) a (</w:t>
      </w:r>
      <w:proofErr w:type="spellStart"/>
      <w:r w:rsidRPr="00BA7A44">
        <w:rPr>
          <w:rFonts w:ascii="Century Gothic" w:eastAsiaTheme="minorHAnsi" w:hAnsi="Century Gothic" w:cstheme="minorBidi"/>
          <w:sz w:val="22"/>
          <w:szCs w:val="22"/>
        </w:rPr>
        <w:t>iv</w:t>
      </w:r>
      <w:proofErr w:type="spellEnd"/>
      <w:r w:rsidRPr="00BA7A44">
        <w:rPr>
          <w:rFonts w:ascii="Century Gothic" w:eastAsiaTheme="minorHAnsi" w:hAnsi="Century Gothic" w:cstheme="minorBidi"/>
          <w:sz w:val="22"/>
          <w:szCs w:val="22"/>
        </w:rPr>
        <w:t>) indicados a continuación. En los casos (i) y (</w:t>
      </w:r>
      <w:proofErr w:type="spellStart"/>
      <w:r w:rsidRPr="00BA7A44">
        <w:rPr>
          <w:rFonts w:ascii="Century Gothic" w:eastAsiaTheme="minorHAnsi" w:hAnsi="Century Gothic" w:cstheme="minorBidi"/>
          <w:sz w:val="22"/>
          <w:szCs w:val="22"/>
        </w:rPr>
        <w:t>ii</w:t>
      </w:r>
      <w:proofErr w:type="spellEnd"/>
      <w:r w:rsidRPr="00BA7A44">
        <w:rPr>
          <w:rFonts w:ascii="Century Gothic" w:eastAsiaTheme="minorHAnsi" w:hAnsi="Century Gothic" w:cstheme="minorBidi"/>
          <w:sz w:val="22"/>
          <w:szCs w:val="22"/>
        </w:rPr>
        <w:t>), el Contratante deberá dar al Consultor una notificación de terminación por escrito con un mínimo de quince (15) días de antelación; y en los casos (</w:t>
      </w:r>
      <w:proofErr w:type="spellStart"/>
      <w:r w:rsidRPr="00BA7A44">
        <w:rPr>
          <w:rFonts w:ascii="Century Gothic" w:eastAsiaTheme="minorHAnsi" w:hAnsi="Century Gothic" w:cstheme="minorBidi"/>
          <w:sz w:val="22"/>
          <w:szCs w:val="22"/>
        </w:rPr>
        <w:t>iii</w:t>
      </w:r>
      <w:proofErr w:type="spellEnd"/>
      <w:r w:rsidRPr="00BA7A44">
        <w:rPr>
          <w:rFonts w:ascii="Century Gothic" w:eastAsiaTheme="minorHAnsi" w:hAnsi="Century Gothic" w:cstheme="minorBidi"/>
          <w:sz w:val="22"/>
          <w:szCs w:val="22"/>
        </w:rPr>
        <w:t>) y (</w:t>
      </w:r>
      <w:proofErr w:type="spellStart"/>
      <w:r w:rsidRPr="00BA7A44">
        <w:rPr>
          <w:rFonts w:ascii="Century Gothic" w:eastAsiaTheme="minorHAnsi" w:hAnsi="Century Gothic" w:cstheme="minorBidi"/>
          <w:sz w:val="22"/>
          <w:szCs w:val="22"/>
        </w:rPr>
        <w:t>iv</w:t>
      </w:r>
      <w:proofErr w:type="spellEnd"/>
      <w:r w:rsidRPr="00BA7A44">
        <w:rPr>
          <w:rFonts w:ascii="Century Gothic" w:eastAsiaTheme="minorHAnsi" w:hAnsi="Century Gothic" w:cstheme="minorBidi"/>
          <w:sz w:val="22"/>
          <w:szCs w:val="22"/>
        </w:rPr>
        <w:t>), el Contratante deberá dar al Consultor una notificación de terminación por escrito con un mínimo de treinta (30) días de antelación:</w:t>
      </w:r>
    </w:p>
    <w:p w14:paraId="2D16CE30" w14:textId="77777777" w:rsidR="00E550E4" w:rsidRPr="00BA7A44" w:rsidRDefault="00E550E4" w:rsidP="00E550E4">
      <w:pPr>
        <w:numPr>
          <w:ilvl w:val="0"/>
          <w:numId w:val="37"/>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tras haber sido notificado por escrito por el Contratante, el Consultor no ha subsanado un incumplimiento de sus obligaciones en virtud del presente contrato dentro de treinta (30) días luego de la mencionada notificación.</w:t>
      </w:r>
    </w:p>
    <w:p w14:paraId="5EF0C195" w14:textId="77777777" w:rsidR="00E550E4" w:rsidRPr="00BA7A44" w:rsidRDefault="00E550E4" w:rsidP="00E550E4">
      <w:pPr>
        <w:numPr>
          <w:ilvl w:val="0"/>
          <w:numId w:val="37"/>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lastRenderedPageBreak/>
        <w:t>Si el Consultor incumple con cualquier decisión final a que se llegue como resultado de una acción de solución de conflictos de acuerdo con la Cláusula Décima Quinta.</w:t>
      </w:r>
    </w:p>
    <w:p w14:paraId="553F492B" w14:textId="77777777" w:rsidR="00E550E4" w:rsidRPr="00BA7A44" w:rsidRDefault="00E550E4" w:rsidP="00E550E4">
      <w:pPr>
        <w:numPr>
          <w:ilvl w:val="0"/>
          <w:numId w:val="37"/>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como resultado de un evento de fuerza mayor o caso fortuito, el Consultor no puede cumplir con una porción material de los Servicios por un periodo no menor de treinta (30) días.</w:t>
      </w:r>
    </w:p>
    <w:p w14:paraId="77E6E0DE" w14:textId="77777777" w:rsidR="00E550E4" w:rsidRPr="00BA7A44" w:rsidRDefault="00E550E4" w:rsidP="00E550E4">
      <w:pPr>
        <w:numPr>
          <w:ilvl w:val="0"/>
          <w:numId w:val="37"/>
        </w:num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el Contratante, a su exclusiva discreción y por cualquier motivo, decide terminar este Contrato.</w:t>
      </w:r>
    </w:p>
    <w:p w14:paraId="6F4D9437" w14:textId="77777777" w:rsidR="00E550E4" w:rsidRPr="00BA7A44" w:rsidRDefault="00E550E4" w:rsidP="00E550E4">
      <w:pPr>
        <w:spacing w:after="160" w:line="259" w:lineRule="auto"/>
        <w:jc w:val="both"/>
        <w:rPr>
          <w:rFonts w:ascii="Century Gothic" w:eastAsiaTheme="minorHAnsi" w:hAnsi="Century Gothic" w:cstheme="minorBidi"/>
          <w:b/>
          <w:bCs/>
          <w:sz w:val="22"/>
          <w:szCs w:val="22"/>
        </w:rPr>
      </w:pPr>
      <w:r w:rsidRPr="00BA7A44">
        <w:rPr>
          <w:rFonts w:ascii="Century Gothic" w:eastAsiaTheme="minorHAnsi" w:hAnsi="Century Gothic" w:cstheme="minorBidi"/>
          <w:b/>
          <w:bCs/>
          <w:sz w:val="22"/>
          <w:szCs w:val="22"/>
        </w:rPr>
        <w:t>b. Por el Consultor</w:t>
      </w:r>
    </w:p>
    <w:p w14:paraId="0E3BEDA8" w14:textId="77777777" w:rsidR="00E550E4" w:rsidRPr="00BA7A44" w:rsidRDefault="00E550E4" w:rsidP="00E550E4">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El Consultor podrá terminar este Contrato mediante notificación escrita al Contratante con mínimo treinta (30) días de antelación, en caso de que suceda alguno de los eventos señalados en los parágrafos (i) a (</w:t>
      </w:r>
      <w:proofErr w:type="spellStart"/>
      <w:r w:rsidRPr="00BA7A44">
        <w:rPr>
          <w:rFonts w:ascii="Century Gothic" w:eastAsiaTheme="minorHAnsi" w:hAnsi="Century Gothic" w:cstheme="minorBidi"/>
          <w:sz w:val="22"/>
          <w:szCs w:val="22"/>
        </w:rPr>
        <w:t>iv</w:t>
      </w:r>
      <w:proofErr w:type="spellEnd"/>
      <w:r w:rsidRPr="00BA7A44">
        <w:rPr>
          <w:rFonts w:ascii="Century Gothic" w:eastAsiaTheme="minorHAnsi" w:hAnsi="Century Gothic" w:cstheme="minorBidi"/>
          <w:sz w:val="22"/>
          <w:szCs w:val="22"/>
        </w:rPr>
        <w:t xml:space="preserve">) de esta </w:t>
      </w:r>
      <w:proofErr w:type="spellStart"/>
      <w:r w:rsidRPr="00BA7A44">
        <w:rPr>
          <w:rFonts w:ascii="Century Gothic" w:eastAsiaTheme="minorHAnsi" w:hAnsi="Century Gothic" w:cstheme="minorBidi"/>
          <w:sz w:val="22"/>
          <w:szCs w:val="22"/>
        </w:rPr>
        <w:t>subcláusula</w:t>
      </w:r>
      <w:proofErr w:type="spellEnd"/>
      <w:r w:rsidRPr="00BA7A44">
        <w:rPr>
          <w:rFonts w:ascii="Century Gothic" w:eastAsiaTheme="minorHAnsi" w:hAnsi="Century Gothic" w:cstheme="minorBidi"/>
          <w:sz w:val="22"/>
          <w:szCs w:val="22"/>
        </w:rPr>
        <w:t>.</w:t>
      </w:r>
    </w:p>
    <w:p w14:paraId="2C18FA42" w14:textId="77777777" w:rsidR="00E550E4" w:rsidRPr="00BA7A44" w:rsidRDefault="00E550E4" w:rsidP="00E550E4">
      <w:pPr>
        <w:numPr>
          <w:ilvl w:val="0"/>
          <w:numId w:val="38"/>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tras haber sido notificado por escrito por el Consultor, el Contratante no ha subsanado un incumplimiento de sus obligaciones en virtud del presente contrato dentro de treinta (30) días luego de la mencionada notificación.</w:t>
      </w:r>
    </w:p>
    <w:p w14:paraId="5545809B" w14:textId="77777777" w:rsidR="00E550E4" w:rsidRPr="00BA7A44" w:rsidRDefault="00E550E4" w:rsidP="00E550E4">
      <w:pPr>
        <w:numPr>
          <w:ilvl w:val="0"/>
          <w:numId w:val="38"/>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 xml:space="preserve">Si el Contratante incumple con cualquier decisión final a que se llegue como resultado de una acción de solución de conflictos de acuerdo con la cláusula Décima Quinta. </w:t>
      </w:r>
    </w:p>
    <w:p w14:paraId="666390D9" w14:textId="77777777" w:rsidR="00E550E4" w:rsidRPr="00BA7A44" w:rsidRDefault="00E550E4" w:rsidP="00E550E4">
      <w:pPr>
        <w:numPr>
          <w:ilvl w:val="0"/>
          <w:numId w:val="38"/>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como resultado del evento de fuerza mayor o caso fortuito, el Consultor no puede proporcionar una porción material de los Servicios por un periodo no menor de treinta (30) días.</w:t>
      </w:r>
    </w:p>
    <w:p w14:paraId="5D320A67" w14:textId="14B8CD2B" w:rsidR="00F375B9" w:rsidRPr="00BA7A44" w:rsidRDefault="00E550E4" w:rsidP="00E550E4">
      <w:pPr>
        <w:numPr>
          <w:ilvl w:val="0"/>
          <w:numId w:val="38"/>
        </w:num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el Contratante no paga alguna suma adeudada al Consultor de acuerdo con la Cláusula Cuarta, dentro de quince (15) días siguientes a que reciba la notificación escrita del Consultor de que dicho pago está vencido</w:t>
      </w:r>
      <w:r w:rsidR="005F139F" w:rsidRPr="00BA7A44">
        <w:rPr>
          <w:rFonts w:ascii="Century Gothic" w:eastAsiaTheme="minorHAnsi" w:hAnsi="Century Gothic" w:cstheme="minorBidi"/>
          <w:sz w:val="22"/>
          <w:szCs w:val="22"/>
        </w:rPr>
        <w:t xml:space="preserve">. </w:t>
      </w:r>
    </w:p>
    <w:p w14:paraId="54BBD7F4" w14:textId="77777777" w:rsidR="00517FA9" w:rsidRPr="00BA7A44" w:rsidRDefault="00517FA9" w:rsidP="00517FA9">
      <w:pPr>
        <w:spacing w:after="160" w:line="259" w:lineRule="auto"/>
        <w:jc w:val="both"/>
        <w:rPr>
          <w:rFonts w:ascii="Century Gothic" w:eastAsiaTheme="minorHAnsi" w:hAnsi="Century Gothic" w:cstheme="minorBidi"/>
          <w:b/>
          <w:bCs/>
          <w:sz w:val="22"/>
          <w:szCs w:val="22"/>
        </w:rPr>
      </w:pPr>
      <w:r w:rsidRPr="00BA7A44">
        <w:rPr>
          <w:rFonts w:ascii="Century Gothic" w:eastAsiaTheme="minorHAnsi" w:hAnsi="Century Gothic" w:cstheme="minorBidi"/>
          <w:b/>
          <w:bCs/>
          <w:sz w:val="22"/>
          <w:szCs w:val="22"/>
        </w:rPr>
        <w:t>c. Pago a la Terminación</w:t>
      </w:r>
    </w:p>
    <w:p w14:paraId="455883AE" w14:textId="77777777" w:rsidR="00517FA9" w:rsidRPr="00BA7A44" w:rsidRDefault="00517FA9" w:rsidP="00517FA9">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A la terminación del presente Contrato, el Contratante hará los siguientes pagos al Consultor:</w:t>
      </w:r>
    </w:p>
    <w:p w14:paraId="6FC09475" w14:textId="77777777" w:rsidR="00517FA9" w:rsidRPr="00BA7A44" w:rsidRDefault="00517FA9" w:rsidP="00517FA9">
      <w:pPr>
        <w:numPr>
          <w:ilvl w:val="0"/>
          <w:numId w:val="39"/>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Remuneración de los servicios prestados a satisfacción antes de la fecha efectiva de la terminación</w:t>
      </w:r>
      <w:bookmarkEnd w:id="342"/>
      <w:r w:rsidRPr="00BA7A44">
        <w:rPr>
          <w:rFonts w:ascii="Century Gothic" w:eastAsiaTheme="minorHAnsi" w:hAnsi="Century Gothic" w:cstheme="minorBidi"/>
          <w:sz w:val="22"/>
          <w:szCs w:val="22"/>
        </w:rPr>
        <w:t>.</w:t>
      </w:r>
    </w:p>
    <w:p w14:paraId="15152A68" w14:textId="77777777" w:rsidR="005F139F" w:rsidRPr="00BA7A44" w:rsidRDefault="005F139F" w:rsidP="00F81B94">
      <w:pPr>
        <w:ind w:left="17" w:right="45"/>
        <w:jc w:val="both"/>
        <w:rPr>
          <w:rFonts w:ascii="Century Gothic" w:hAnsi="Century Gothic"/>
          <w:sz w:val="22"/>
          <w:szCs w:val="22"/>
          <w:lang w:eastAsia="es-EC"/>
        </w:rPr>
      </w:pPr>
    </w:p>
    <w:p w14:paraId="68089957" w14:textId="739B1E7A" w:rsidR="005F139F" w:rsidRPr="00BA7A44" w:rsidRDefault="005F139F" w:rsidP="005F139F">
      <w:pPr>
        <w:ind w:left="17" w:right="45"/>
        <w:jc w:val="both"/>
        <w:rPr>
          <w:rFonts w:ascii="Century Gothic" w:hAnsi="Century Gothic"/>
          <w:sz w:val="22"/>
          <w:szCs w:val="22"/>
          <w:lang w:eastAsia="es-EC"/>
        </w:rPr>
      </w:pPr>
      <w:r w:rsidRPr="00BA7A44">
        <w:rPr>
          <w:rFonts w:ascii="Century Gothic" w:hAnsi="Century Gothic" w:cs="Arial"/>
          <w:b/>
          <w:bCs/>
          <w:sz w:val="22"/>
          <w:szCs w:val="22"/>
          <w:lang w:eastAsia="es-EC"/>
        </w:rPr>
        <w:t>DÉCIMA</w:t>
      </w:r>
      <w:r w:rsidR="00517FA9" w:rsidRPr="00BA7A44">
        <w:rPr>
          <w:rFonts w:ascii="Century Gothic" w:hAnsi="Century Gothic" w:cs="Arial"/>
          <w:b/>
          <w:bCs/>
          <w:sz w:val="22"/>
          <w:szCs w:val="22"/>
          <w:lang w:eastAsia="es-EC"/>
        </w:rPr>
        <w:t xml:space="preserve"> OCTAVA</w:t>
      </w:r>
      <w:r w:rsidRPr="00BA7A44">
        <w:rPr>
          <w:rFonts w:ascii="Century Gothic" w:hAnsi="Century Gothic" w:cs="Arial"/>
          <w:b/>
          <w:bCs/>
          <w:sz w:val="22"/>
          <w:szCs w:val="22"/>
          <w:lang w:eastAsia="es-EC"/>
        </w:rPr>
        <w:t>.- ACEPTACION DE LAS PARTES:</w:t>
      </w:r>
    </w:p>
    <w:p w14:paraId="2CEF9C56" w14:textId="77777777" w:rsidR="005F139F" w:rsidRPr="00BA7A44" w:rsidRDefault="005F139F" w:rsidP="00F81B94">
      <w:pPr>
        <w:ind w:left="17" w:right="45"/>
        <w:jc w:val="both"/>
        <w:rPr>
          <w:rFonts w:ascii="Century Gothic" w:hAnsi="Century Gothic" w:cs="Arial"/>
          <w:b/>
          <w:bCs/>
          <w:sz w:val="22"/>
          <w:szCs w:val="22"/>
          <w:lang w:eastAsia="es-EC"/>
        </w:rPr>
      </w:pPr>
    </w:p>
    <w:p w14:paraId="7F4D6123" w14:textId="4C83141B" w:rsidR="00F81B94" w:rsidRPr="00BA7A44" w:rsidRDefault="00F81B94" w:rsidP="00F81B94">
      <w:pPr>
        <w:ind w:left="17" w:right="45"/>
        <w:jc w:val="both"/>
        <w:rPr>
          <w:rFonts w:ascii="Century Gothic" w:hAnsi="Century Gothic"/>
          <w:sz w:val="22"/>
          <w:szCs w:val="22"/>
          <w:lang w:eastAsia="es-EC"/>
        </w:rPr>
      </w:pPr>
      <w:r w:rsidRPr="00BA7A44">
        <w:rPr>
          <w:rFonts w:ascii="Century Gothic" w:hAnsi="Century Gothic" w:cs="Arial"/>
          <w:b/>
          <w:bCs/>
          <w:sz w:val="22"/>
          <w:szCs w:val="22"/>
          <w:lang w:eastAsia="es-EC"/>
        </w:rPr>
        <w:t xml:space="preserve">Declaración.- </w:t>
      </w:r>
      <w:r w:rsidRPr="00BA7A44">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BA7A44">
        <w:rPr>
          <w:rFonts w:ascii="Century Gothic" w:hAnsi="Century Gothic"/>
          <w:spacing w:val="-3"/>
          <w:sz w:val="22"/>
          <w:szCs w:val="22"/>
          <w:lang w:val="es-MX"/>
        </w:rPr>
        <w:t>Para constancia de la conformidad con todas y cada una de las cláusulas y estipulaciones constantes en este instrumento, firman las partes.</w:t>
      </w:r>
    </w:p>
    <w:p w14:paraId="56946A02" w14:textId="77777777" w:rsidR="00F81B94" w:rsidRPr="00BA7A44" w:rsidRDefault="00F81B94" w:rsidP="00F81B94">
      <w:pPr>
        <w:jc w:val="both"/>
        <w:rPr>
          <w:rFonts w:ascii="Century Gothic" w:hAnsi="Century Gothic" w:cs="Arial"/>
          <w:b/>
          <w:bCs/>
          <w:sz w:val="22"/>
          <w:szCs w:val="22"/>
          <w:lang w:eastAsia="es-EC"/>
        </w:rPr>
      </w:pPr>
    </w:p>
    <w:p w14:paraId="16B3B6F4" w14:textId="77777777" w:rsidR="00F81B94" w:rsidRPr="00BA7A44" w:rsidRDefault="00F81B94" w:rsidP="00F81B94">
      <w:pPr>
        <w:jc w:val="both"/>
        <w:rPr>
          <w:rFonts w:ascii="Century Gothic" w:hAnsi="Century Gothic"/>
          <w:spacing w:val="-3"/>
          <w:sz w:val="22"/>
          <w:szCs w:val="22"/>
          <w:lang w:val="es-MX"/>
        </w:rPr>
      </w:pPr>
      <w:r w:rsidRPr="00BA7A44">
        <w:rPr>
          <w:rFonts w:ascii="Century Gothic" w:hAnsi="Century Gothic" w:cs="Arial"/>
          <w:b/>
          <w:bCs/>
          <w:sz w:val="22"/>
          <w:szCs w:val="22"/>
          <w:lang w:eastAsia="es-EC"/>
        </w:rPr>
        <w:t xml:space="preserve">Dado, en la ciudad de </w:t>
      </w:r>
      <w:r w:rsidR="00C10C8A" w:rsidRPr="00BA7A44">
        <w:rPr>
          <w:rFonts w:ascii="Century Gothic" w:hAnsi="Century Gothic"/>
          <w:i/>
          <w:iCs/>
          <w:color w:val="4472C4" w:themeColor="accent1"/>
          <w:sz w:val="22"/>
          <w:szCs w:val="22"/>
        </w:rPr>
        <w:t xml:space="preserve">(Colocar ciudad) </w:t>
      </w:r>
      <w:r w:rsidRPr="00BA7A44">
        <w:rPr>
          <w:rFonts w:ascii="Century Gothic" w:hAnsi="Century Gothic" w:cs="Arial"/>
          <w:b/>
          <w:bCs/>
          <w:sz w:val="22"/>
          <w:szCs w:val="22"/>
          <w:lang w:eastAsia="es-EC"/>
        </w:rPr>
        <w:t xml:space="preserve">al, </w:t>
      </w:r>
      <w:r w:rsidR="00C10C8A" w:rsidRPr="00BA7A44">
        <w:rPr>
          <w:rFonts w:ascii="Century Gothic" w:hAnsi="Century Gothic"/>
          <w:i/>
          <w:iCs/>
          <w:color w:val="4472C4" w:themeColor="accent1"/>
          <w:sz w:val="22"/>
          <w:szCs w:val="22"/>
        </w:rPr>
        <w:t xml:space="preserve">(Colocar </w:t>
      </w:r>
      <w:r w:rsidR="00227401" w:rsidRPr="00BA7A44">
        <w:rPr>
          <w:rFonts w:ascii="Century Gothic" w:hAnsi="Century Gothic"/>
          <w:i/>
          <w:iCs/>
          <w:color w:val="4472C4" w:themeColor="accent1"/>
          <w:sz w:val="22"/>
          <w:szCs w:val="22"/>
        </w:rPr>
        <w:t>fecha completa</w:t>
      </w:r>
      <w:r w:rsidR="00C10C8A" w:rsidRPr="00BA7A44">
        <w:rPr>
          <w:rFonts w:ascii="Century Gothic" w:hAnsi="Century Gothic"/>
          <w:i/>
          <w:iCs/>
          <w:color w:val="4472C4" w:themeColor="accent1"/>
          <w:sz w:val="22"/>
          <w:szCs w:val="22"/>
        </w:rPr>
        <w:t>)</w:t>
      </w:r>
    </w:p>
    <w:p w14:paraId="077E7B85" w14:textId="77777777" w:rsidR="00F81B94" w:rsidRPr="00BA7A44"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BA7A44" w14:paraId="5D14CAEC" w14:textId="77777777" w:rsidTr="00AC76AF">
        <w:trPr>
          <w:jc w:val="center"/>
        </w:trPr>
        <w:tc>
          <w:tcPr>
            <w:tcW w:w="4389" w:type="dxa"/>
          </w:tcPr>
          <w:p w14:paraId="1A555EBB" w14:textId="77777777" w:rsidR="00AC76AF" w:rsidRPr="00BA7A44" w:rsidRDefault="00AC76AF" w:rsidP="00AC76AF">
            <w:pPr>
              <w:jc w:val="center"/>
              <w:rPr>
                <w:rFonts w:ascii="Century Gothic" w:hAnsi="Century Gothic"/>
                <w:spacing w:val="-3"/>
                <w:sz w:val="22"/>
                <w:szCs w:val="22"/>
                <w:lang w:val="es-MX"/>
              </w:rPr>
            </w:pPr>
            <w:r w:rsidRPr="00BA7A44">
              <w:rPr>
                <w:rFonts w:ascii="Century Gothic" w:hAnsi="Century Gothic"/>
                <w:spacing w:val="-3"/>
                <w:sz w:val="22"/>
                <w:szCs w:val="22"/>
                <w:lang w:val="es-MX"/>
              </w:rPr>
              <w:t>Firma por la Contratante:</w:t>
            </w:r>
          </w:p>
        </w:tc>
        <w:tc>
          <w:tcPr>
            <w:tcW w:w="4390" w:type="dxa"/>
          </w:tcPr>
          <w:p w14:paraId="581FF55D" w14:textId="77777777" w:rsidR="00AC76AF" w:rsidRPr="00BA7A44" w:rsidRDefault="00AC76AF" w:rsidP="00AC76AF">
            <w:pPr>
              <w:jc w:val="center"/>
              <w:rPr>
                <w:rFonts w:ascii="Century Gothic" w:hAnsi="Century Gothic"/>
                <w:spacing w:val="-3"/>
                <w:sz w:val="22"/>
                <w:szCs w:val="22"/>
                <w:lang w:val="es-MX"/>
              </w:rPr>
            </w:pPr>
            <w:r w:rsidRPr="00BA7A44">
              <w:rPr>
                <w:rFonts w:ascii="Century Gothic" w:hAnsi="Century Gothic"/>
                <w:spacing w:val="-3"/>
                <w:sz w:val="22"/>
                <w:szCs w:val="22"/>
                <w:lang w:val="es-MX"/>
              </w:rPr>
              <w:t>Firma por el Consultor:</w:t>
            </w:r>
          </w:p>
        </w:tc>
      </w:tr>
      <w:tr w:rsidR="00AC76AF" w:rsidRPr="00BA7A44" w14:paraId="547BE241" w14:textId="77777777" w:rsidTr="00AC76AF">
        <w:trPr>
          <w:jc w:val="center"/>
        </w:trPr>
        <w:tc>
          <w:tcPr>
            <w:tcW w:w="4389" w:type="dxa"/>
          </w:tcPr>
          <w:p w14:paraId="01B9AD49" w14:textId="77777777" w:rsidR="00AC76AF" w:rsidRPr="00BA7A44" w:rsidRDefault="00AC76AF" w:rsidP="00AC76AF">
            <w:pPr>
              <w:jc w:val="center"/>
              <w:rPr>
                <w:rFonts w:ascii="Century Gothic" w:hAnsi="Century Gothic"/>
                <w:spacing w:val="-3"/>
                <w:sz w:val="22"/>
                <w:szCs w:val="22"/>
                <w:lang w:val="es-MX"/>
              </w:rPr>
            </w:pPr>
          </w:p>
          <w:p w14:paraId="4B396C10" w14:textId="77777777" w:rsidR="00AC76AF" w:rsidRPr="00BA7A44" w:rsidRDefault="00AC76AF" w:rsidP="00AC76AF">
            <w:pPr>
              <w:jc w:val="center"/>
              <w:rPr>
                <w:rFonts w:ascii="Century Gothic" w:hAnsi="Century Gothic"/>
                <w:spacing w:val="-3"/>
                <w:sz w:val="22"/>
                <w:szCs w:val="22"/>
                <w:lang w:val="es-MX"/>
              </w:rPr>
            </w:pPr>
          </w:p>
          <w:p w14:paraId="74F37189" w14:textId="77777777" w:rsidR="00AC76AF" w:rsidRPr="00BA7A44" w:rsidRDefault="00AC76AF" w:rsidP="00AC76AF">
            <w:pPr>
              <w:jc w:val="center"/>
              <w:rPr>
                <w:rFonts w:ascii="Century Gothic" w:hAnsi="Century Gothic"/>
                <w:spacing w:val="-3"/>
                <w:sz w:val="22"/>
                <w:szCs w:val="22"/>
                <w:lang w:val="es-MX"/>
              </w:rPr>
            </w:pPr>
          </w:p>
          <w:p w14:paraId="3A578FCD" w14:textId="77777777" w:rsidR="00AC76AF" w:rsidRPr="00BA7A44" w:rsidRDefault="00AC76AF" w:rsidP="00AC76AF">
            <w:pPr>
              <w:jc w:val="center"/>
              <w:rPr>
                <w:rFonts w:ascii="Century Gothic" w:hAnsi="Century Gothic"/>
                <w:spacing w:val="-3"/>
                <w:sz w:val="22"/>
                <w:szCs w:val="22"/>
                <w:lang w:val="es-MX"/>
              </w:rPr>
            </w:pPr>
          </w:p>
          <w:p w14:paraId="4C348F34" w14:textId="77777777" w:rsidR="00AC76AF" w:rsidRPr="00BA7A44" w:rsidRDefault="00AC76AF" w:rsidP="00AC76AF">
            <w:pPr>
              <w:jc w:val="center"/>
              <w:rPr>
                <w:rFonts w:ascii="Century Gothic" w:hAnsi="Century Gothic"/>
                <w:spacing w:val="-3"/>
                <w:sz w:val="22"/>
                <w:szCs w:val="22"/>
                <w:lang w:val="es-MX"/>
              </w:rPr>
            </w:pPr>
          </w:p>
        </w:tc>
        <w:tc>
          <w:tcPr>
            <w:tcW w:w="4390" w:type="dxa"/>
          </w:tcPr>
          <w:p w14:paraId="17668EAB" w14:textId="77777777" w:rsidR="00AC76AF" w:rsidRPr="00BA7A44" w:rsidRDefault="00AC76AF" w:rsidP="00AC76AF">
            <w:pPr>
              <w:jc w:val="center"/>
              <w:rPr>
                <w:rFonts w:ascii="Century Gothic" w:hAnsi="Century Gothic"/>
                <w:spacing w:val="-3"/>
                <w:sz w:val="22"/>
                <w:szCs w:val="22"/>
                <w:lang w:val="es-MX"/>
              </w:rPr>
            </w:pPr>
          </w:p>
        </w:tc>
      </w:tr>
      <w:tr w:rsidR="00AC76AF" w:rsidRPr="00BA7A44" w14:paraId="3CFC9FB8" w14:textId="77777777" w:rsidTr="00AC76AF">
        <w:trPr>
          <w:jc w:val="center"/>
        </w:trPr>
        <w:tc>
          <w:tcPr>
            <w:tcW w:w="4389" w:type="dxa"/>
          </w:tcPr>
          <w:p w14:paraId="2FA3B0EE" w14:textId="77777777" w:rsidR="00AC76AF" w:rsidRPr="00BA7A44" w:rsidRDefault="00AC76AF" w:rsidP="00AC76AF">
            <w:pPr>
              <w:tabs>
                <w:tab w:val="left" w:pos="-720"/>
                <w:tab w:val="left" w:pos="0"/>
              </w:tabs>
              <w:suppressAutoHyphens/>
              <w:spacing w:line="276" w:lineRule="auto"/>
              <w:jc w:val="center"/>
              <w:rPr>
                <w:rFonts w:ascii="Century Gothic" w:hAnsi="Century Gothic"/>
                <w:spacing w:val="-3"/>
                <w:sz w:val="22"/>
                <w:szCs w:val="22"/>
                <w:lang w:val="es-MX"/>
              </w:rPr>
            </w:pPr>
            <w:r w:rsidRPr="00BA7A44">
              <w:rPr>
                <w:rFonts w:ascii="Century Gothic" w:hAnsi="Century Gothic"/>
                <w:i/>
                <w:iCs/>
                <w:color w:val="4472C4" w:themeColor="accent1"/>
                <w:sz w:val="22"/>
                <w:szCs w:val="22"/>
              </w:rPr>
              <w:lastRenderedPageBreak/>
              <w:t>(Nombre de la Autoridad del Ejecutor</w:t>
            </w:r>
          </w:p>
        </w:tc>
        <w:tc>
          <w:tcPr>
            <w:tcW w:w="4390" w:type="dxa"/>
          </w:tcPr>
          <w:p w14:paraId="35C761B8" w14:textId="77777777" w:rsidR="00AC76AF" w:rsidRPr="00BA7A44" w:rsidRDefault="00AC76AF" w:rsidP="00AC76AF">
            <w:pPr>
              <w:jc w:val="center"/>
              <w:rPr>
                <w:rFonts w:ascii="Century Gothic" w:hAnsi="Century Gothic"/>
                <w:spacing w:val="-3"/>
                <w:sz w:val="22"/>
                <w:szCs w:val="22"/>
                <w:lang w:val="es-MX"/>
              </w:rPr>
            </w:pPr>
            <w:r w:rsidRPr="00BA7A44">
              <w:rPr>
                <w:rFonts w:ascii="Century Gothic" w:hAnsi="Century Gothic"/>
                <w:i/>
                <w:iCs/>
                <w:color w:val="4472C4" w:themeColor="accent1"/>
                <w:sz w:val="22"/>
                <w:szCs w:val="22"/>
              </w:rPr>
              <w:t>(Nombre del Consultor)</w:t>
            </w:r>
          </w:p>
        </w:tc>
      </w:tr>
      <w:tr w:rsidR="00AC76AF" w:rsidRPr="00BA7A44" w14:paraId="4444990D" w14:textId="77777777" w:rsidTr="00AC76AF">
        <w:trPr>
          <w:jc w:val="center"/>
        </w:trPr>
        <w:tc>
          <w:tcPr>
            <w:tcW w:w="4389" w:type="dxa"/>
          </w:tcPr>
          <w:p w14:paraId="42882172" w14:textId="77777777" w:rsidR="00AC76AF" w:rsidRPr="00BA7A44" w:rsidRDefault="00AC76AF" w:rsidP="00AC76AF">
            <w:pPr>
              <w:jc w:val="center"/>
              <w:rPr>
                <w:rFonts w:ascii="Century Gothic" w:hAnsi="Century Gothic"/>
                <w:spacing w:val="-3"/>
                <w:sz w:val="22"/>
                <w:szCs w:val="22"/>
                <w:lang w:val="es-MX"/>
              </w:rPr>
            </w:pPr>
            <w:r w:rsidRPr="00BA7A44">
              <w:rPr>
                <w:rFonts w:ascii="Century Gothic" w:hAnsi="Century Gothic"/>
                <w:i/>
                <w:iCs/>
                <w:color w:val="4472C4" w:themeColor="accent1"/>
                <w:sz w:val="22"/>
                <w:szCs w:val="22"/>
              </w:rPr>
              <w:t>(Cargo de la Autoridad del Ejecutor)</w:t>
            </w:r>
          </w:p>
        </w:tc>
        <w:tc>
          <w:tcPr>
            <w:tcW w:w="4390" w:type="dxa"/>
          </w:tcPr>
          <w:p w14:paraId="7B77F6D1" w14:textId="77777777" w:rsidR="00AC76AF" w:rsidRPr="00BA7A44" w:rsidRDefault="00AC76AF" w:rsidP="00AC76AF">
            <w:pPr>
              <w:jc w:val="center"/>
              <w:rPr>
                <w:rFonts w:ascii="Century Gothic" w:hAnsi="Century Gothic"/>
                <w:b/>
                <w:spacing w:val="-3"/>
                <w:sz w:val="22"/>
                <w:szCs w:val="22"/>
              </w:rPr>
            </w:pPr>
            <w:r w:rsidRPr="00BA7A44">
              <w:rPr>
                <w:rFonts w:ascii="Century Gothic" w:hAnsi="Century Gothic"/>
                <w:i/>
                <w:iCs/>
                <w:color w:val="4472C4" w:themeColor="accent1"/>
                <w:sz w:val="22"/>
                <w:szCs w:val="22"/>
              </w:rPr>
              <w:t>Consultor</w:t>
            </w:r>
          </w:p>
        </w:tc>
      </w:tr>
      <w:tr w:rsidR="00AC76AF" w:rsidRPr="00BA7A44" w14:paraId="02C75FB0" w14:textId="77777777" w:rsidTr="00AC76AF">
        <w:trPr>
          <w:jc w:val="center"/>
        </w:trPr>
        <w:tc>
          <w:tcPr>
            <w:tcW w:w="4389" w:type="dxa"/>
          </w:tcPr>
          <w:p w14:paraId="16B05B92" w14:textId="77777777" w:rsidR="00AC76AF" w:rsidRPr="00BA7A44" w:rsidRDefault="00AC76AF" w:rsidP="00AC76AF">
            <w:pPr>
              <w:jc w:val="center"/>
              <w:rPr>
                <w:rFonts w:ascii="Century Gothic" w:hAnsi="Century Gothic"/>
                <w:spacing w:val="-3"/>
                <w:sz w:val="22"/>
                <w:szCs w:val="22"/>
                <w:lang w:val="es-MX"/>
              </w:rPr>
            </w:pPr>
            <w:r w:rsidRPr="00BA7A44">
              <w:rPr>
                <w:rFonts w:ascii="Century Gothic" w:hAnsi="Century Gothic"/>
                <w:i/>
                <w:iCs/>
                <w:color w:val="4472C4" w:themeColor="accent1"/>
                <w:sz w:val="22"/>
                <w:szCs w:val="22"/>
              </w:rPr>
              <w:t>(</w:t>
            </w:r>
            <w:r w:rsidRPr="00BA7A44">
              <w:rPr>
                <w:rFonts w:ascii="Century Gothic" w:eastAsia="Calibri" w:hAnsi="Century Gothic"/>
                <w:i/>
                <w:iCs/>
                <w:color w:val="4472C4" w:themeColor="accent1"/>
                <w:spacing w:val="-3"/>
                <w:sz w:val="22"/>
                <w:szCs w:val="22"/>
              </w:rPr>
              <w:t>Nombre del Ejecutor</w:t>
            </w:r>
            <w:r w:rsidRPr="00BA7A44">
              <w:rPr>
                <w:rFonts w:ascii="Century Gothic" w:hAnsi="Century Gothic"/>
                <w:i/>
                <w:iCs/>
                <w:color w:val="4472C4" w:themeColor="accent1"/>
                <w:sz w:val="22"/>
                <w:szCs w:val="22"/>
              </w:rPr>
              <w:t>)</w:t>
            </w:r>
          </w:p>
        </w:tc>
        <w:tc>
          <w:tcPr>
            <w:tcW w:w="4390" w:type="dxa"/>
          </w:tcPr>
          <w:p w14:paraId="06B5AD56" w14:textId="77777777" w:rsidR="00AC76AF" w:rsidRPr="00BA7A44" w:rsidRDefault="00AC76AF" w:rsidP="00F81B94">
            <w:pPr>
              <w:jc w:val="both"/>
              <w:rPr>
                <w:rFonts w:ascii="Century Gothic" w:hAnsi="Century Gothic"/>
                <w:spacing w:val="-3"/>
                <w:sz w:val="22"/>
                <w:szCs w:val="22"/>
                <w:lang w:val="es-MX"/>
              </w:rPr>
            </w:pPr>
          </w:p>
        </w:tc>
      </w:tr>
    </w:tbl>
    <w:p w14:paraId="35AE9331" w14:textId="77777777" w:rsidR="00F81B94" w:rsidRPr="00BA7A44" w:rsidRDefault="00F81B94" w:rsidP="00F81B94">
      <w:pPr>
        <w:tabs>
          <w:tab w:val="left" w:pos="0"/>
        </w:tabs>
        <w:suppressAutoHyphens/>
        <w:jc w:val="both"/>
        <w:rPr>
          <w:rFonts w:ascii="Century Gothic" w:hAnsi="Century Gothic"/>
          <w:bCs/>
          <w:spacing w:val="-3"/>
          <w:sz w:val="22"/>
          <w:szCs w:val="22"/>
        </w:rPr>
      </w:pPr>
    </w:p>
    <w:p w14:paraId="055197BF" w14:textId="77777777" w:rsidR="00544C6D" w:rsidRPr="00BA7A44" w:rsidRDefault="00544C6D" w:rsidP="00227401">
      <w:pPr>
        <w:pStyle w:val="Ttulo1"/>
        <w:jc w:val="center"/>
        <w:rPr>
          <w:rFonts w:ascii="Century Gothic" w:hAnsi="Century Gothic"/>
          <w:sz w:val="22"/>
          <w:szCs w:val="22"/>
        </w:rPr>
        <w:sectPr w:rsidR="00544C6D" w:rsidRPr="00BA7A44" w:rsidSect="00AC5A38">
          <w:headerReference w:type="default" r:id="rId27"/>
          <w:pgSz w:w="11907" w:h="16839" w:code="9"/>
          <w:pgMar w:top="1417" w:right="1417" w:bottom="1417" w:left="1701" w:header="708" w:footer="708" w:gutter="0"/>
          <w:cols w:space="708"/>
          <w:docGrid w:linePitch="360"/>
        </w:sectPr>
      </w:pPr>
    </w:p>
    <w:p w14:paraId="2F17FB40" w14:textId="0DB87ABB" w:rsidR="00F81B94" w:rsidRPr="00BA7A44" w:rsidRDefault="00F81B94" w:rsidP="00F81B94">
      <w:pPr>
        <w:tabs>
          <w:tab w:val="left" w:pos="0"/>
        </w:tabs>
        <w:suppressAutoHyphens/>
        <w:jc w:val="both"/>
        <w:rPr>
          <w:rFonts w:ascii="Century Gothic" w:hAnsi="Century Gothic"/>
          <w:bCs/>
          <w:spacing w:val="-3"/>
          <w:sz w:val="22"/>
          <w:szCs w:val="22"/>
        </w:rPr>
      </w:pPr>
    </w:p>
    <w:p w14:paraId="79490291" w14:textId="00F45C15" w:rsidR="00517FA9" w:rsidRPr="00BA7A44" w:rsidRDefault="00517FA9" w:rsidP="00F81B94">
      <w:pPr>
        <w:tabs>
          <w:tab w:val="left" w:pos="0"/>
        </w:tabs>
        <w:suppressAutoHyphens/>
        <w:jc w:val="both"/>
        <w:rPr>
          <w:rFonts w:ascii="Century Gothic" w:hAnsi="Century Gothic"/>
          <w:bCs/>
          <w:spacing w:val="-3"/>
          <w:sz w:val="22"/>
          <w:szCs w:val="22"/>
        </w:rPr>
      </w:pPr>
    </w:p>
    <w:p w14:paraId="13E284BB" w14:textId="77777777" w:rsidR="00517FA9" w:rsidRPr="00BA7A44" w:rsidRDefault="00517FA9" w:rsidP="00517FA9">
      <w:pPr>
        <w:pStyle w:val="Textoindependiente"/>
        <w:jc w:val="center"/>
        <w:rPr>
          <w:rFonts w:ascii="Century Gothic" w:hAnsi="Century Gothic"/>
          <w:b/>
          <w:bCs/>
          <w:sz w:val="22"/>
          <w:szCs w:val="22"/>
        </w:rPr>
      </w:pPr>
      <w:bookmarkStart w:id="343" w:name="_Hlk183515605"/>
      <w:r w:rsidRPr="00BA7A44">
        <w:rPr>
          <w:rFonts w:ascii="Century Gothic" w:hAnsi="Century Gothic"/>
          <w:b/>
          <w:bCs/>
          <w:sz w:val="22"/>
          <w:szCs w:val="22"/>
        </w:rPr>
        <w:t>ANEXOS DEL CONTRATO</w:t>
      </w:r>
    </w:p>
    <w:p w14:paraId="740AA457" w14:textId="77777777" w:rsidR="00517FA9" w:rsidRPr="00BA7A44" w:rsidRDefault="00517FA9" w:rsidP="00517FA9">
      <w:pPr>
        <w:pStyle w:val="Textoindependiente"/>
        <w:jc w:val="center"/>
        <w:rPr>
          <w:rFonts w:ascii="Century Gothic" w:hAnsi="Century Gothic"/>
          <w:b/>
          <w:bCs/>
          <w:sz w:val="22"/>
          <w:szCs w:val="22"/>
        </w:rPr>
      </w:pPr>
    </w:p>
    <w:p w14:paraId="574F9677" w14:textId="77777777" w:rsidR="00517FA9" w:rsidRPr="00BA7A44" w:rsidRDefault="00517FA9" w:rsidP="00517FA9">
      <w:pPr>
        <w:pStyle w:val="Default"/>
        <w:ind w:right="-567"/>
        <w:rPr>
          <w:rFonts w:ascii="Century Gothic" w:hAnsi="Century Gothic" w:cs="Times New Roman"/>
          <w:b/>
          <w:bCs/>
          <w:sz w:val="20"/>
          <w:szCs w:val="20"/>
        </w:rPr>
      </w:pPr>
      <w:r w:rsidRPr="00BA7A44">
        <w:rPr>
          <w:rFonts w:ascii="Century Gothic" w:hAnsi="Century Gothic" w:cs="Times New Roman"/>
          <w:b/>
          <w:bCs/>
          <w:sz w:val="20"/>
          <w:szCs w:val="20"/>
        </w:rPr>
        <w:t xml:space="preserve">ANEXO 1: </w:t>
      </w:r>
    </w:p>
    <w:p w14:paraId="234C2C9F" w14:textId="77777777" w:rsidR="00517FA9" w:rsidRPr="00BA7A44" w:rsidRDefault="00517FA9" w:rsidP="00517FA9">
      <w:pPr>
        <w:pStyle w:val="Default"/>
        <w:ind w:right="-567"/>
        <w:rPr>
          <w:rFonts w:ascii="Century Gothic" w:hAnsi="Century Gothic" w:cs="Times New Roman"/>
          <w:sz w:val="20"/>
          <w:szCs w:val="20"/>
        </w:rPr>
      </w:pPr>
    </w:p>
    <w:p w14:paraId="3C589DFD" w14:textId="77777777" w:rsidR="00517FA9" w:rsidRPr="00BA7A44" w:rsidRDefault="00517FA9" w:rsidP="00517FA9">
      <w:pPr>
        <w:pStyle w:val="Default"/>
        <w:numPr>
          <w:ilvl w:val="1"/>
          <w:numId w:val="56"/>
        </w:numPr>
        <w:ind w:right="-567"/>
        <w:rPr>
          <w:rFonts w:ascii="Century Gothic" w:hAnsi="Century Gothic" w:cs="Times New Roman"/>
          <w:b/>
          <w:bCs/>
          <w:sz w:val="20"/>
          <w:szCs w:val="20"/>
        </w:rPr>
      </w:pPr>
      <w:proofErr w:type="spellStart"/>
      <w:r w:rsidRPr="00BA7A44">
        <w:rPr>
          <w:rFonts w:ascii="Century Gothic" w:hAnsi="Century Gothic" w:cs="Times New Roman"/>
          <w:b/>
          <w:bCs/>
          <w:sz w:val="20"/>
          <w:szCs w:val="20"/>
        </w:rPr>
        <w:t>Políticas</w:t>
      </w:r>
      <w:proofErr w:type="spellEnd"/>
      <w:r w:rsidRPr="00BA7A44">
        <w:rPr>
          <w:rFonts w:ascii="Century Gothic" w:hAnsi="Century Gothic" w:cs="Times New Roman"/>
          <w:b/>
          <w:bCs/>
          <w:sz w:val="20"/>
          <w:szCs w:val="20"/>
        </w:rPr>
        <w:t xml:space="preserve"> SISGAS. </w:t>
      </w:r>
    </w:p>
    <w:p w14:paraId="2EB1BEAA" w14:textId="77777777" w:rsidR="00517FA9" w:rsidRPr="00BA7A44" w:rsidRDefault="00517FA9" w:rsidP="00517FA9">
      <w:pPr>
        <w:pStyle w:val="Default"/>
        <w:ind w:left="360" w:right="-567"/>
        <w:rPr>
          <w:rFonts w:ascii="Century Gothic" w:hAnsi="Century Gothic" w:cs="Times New Roman"/>
          <w:sz w:val="20"/>
          <w:szCs w:val="20"/>
        </w:rPr>
      </w:pPr>
    </w:p>
    <w:p w14:paraId="73EC4BBB"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El Ministerio de Economía y Finanzas posee: un Sistema de Gestión Antisoborno (SISGAS) cuyos documentos principales se encuentran disponibles en su portal institucional y está conformado por normativa interna; un Comité Anticorrupción plenamente operativo; un equipo que realiza la función de cumplimiento; y, mecanismos de contacto habilitados para que cualquier ciudadano o servidor público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 </w:t>
      </w:r>
    </w:p>
    <w:p w14:paraId="4B224C2E" w14:textId="77777777" w:rsidR="00517FA9" w:rsidRPr="00BA7A44" w:rsidRDefault="00517FA9" w:rsidP="00517FA9">
      <w:pPr>
        <w:pStyle w:val="Default"/>
        <w:ind w:right="-567"/>
        <w:jc w:val="both"/>
        <w:rPr>
          <w:rFonts w:ascii="Century Gothic" w:hAnsi="Century Gothic" w:cs="Times New Roman"/>
          <w:sz w:val="20"/>
          <w:szCs w:val="20"/>
          <w:lang w:val="es-MX"/>
        </w:rPr>
      </w:pPr>
    </w:p>
    <w:p w14:paraId="7DD1554D"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En este sentido, cualquier denuncia o reporte de este tipo de actividades, podrá ser presentada a través de los siguientes canales: </w:t>
      </w:r>
    </w:p>
    <w:p w14:paraId="62C26DF2"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 Canal de denuncias dispuesto en el Portal Web: (https://www.finanzas.gob.ec/denuncia-aqui-la-corrupcion/). </w:t>
      </w:r>
    </w:p>
    <w:p w14:paraId="5800CA3C"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b) Correo electrónico: </w:t>
      </w:r>
      <w:hyperlink r:id="rId28" w:history="1">
        <w:r w:rsidRPr="00BA7A44">
          <w:rPr>
            <w:rStyle w:val="Hipervnculo"/>
            <w:rFonts w:ascii="Century Gothic" w:hAnsi="Century Gothic" w:cs="Times New Roman"/>
            <w:sz w:val="20"/>
            <w:szCs w:val="20"/>
            <w:lang w:val="es-MX"/>
          </w:rPr>
          <w:t>denuncias@finanzas.gob.ec</w:t>
        </w:r>
      </w:hyperlink>
      <w:r w:rsidRPr="00BA7A44">
        <w:rPr>
          <w:rFonts w:ascii="Century Gothic" w:hAnsi="Century Gothic" w:cs="Times New Roman"/>
          <w:sz w:val="20"/>
          <w:szCs w:val="20"/>
          <w:lang w:val="es-MX"/>
        </w:rPr>
        <w:t xml:space="preserve">. </w:t>
      </w:r>
    </w:p>
    <w:p w14:paraId="315B3A29" w14:textId="77777777" w:rsidR="00517FA9" w:rsidRPr="00BA7A44" w:rsidRDefault="00517FA9" w:rsidP="00517FA9">
      <w:pPr>
        <w:pStyle w:val="Default"/>
        <w:ind w:right="-567"/>
        <w:jc w:val="both"/>
        <w:rPr>
          <w:rFonts w:ascii="Century Gothic" w:hAnsi="Century Gothic" w:cs="Times New Roman"/>
          <w:sz w:val="20"/>
          <w:szCs w:val="20"/>
          <w:lang w:val="es-MX"/>
        </w:rPr>
      </w:pPr>
    </w:p>
    <w:p w14:paraId="13D312FC"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Así mismo, cualquier consulta o inquietud relativa a la aplicación de la presente cláusula o de cualquier tema relacionado con el Sistema de Gestión Antisoborno del Ministerio de Economía y Finanzas podrá ser canalizada al correo electrónico: </w:t>
      </w:r>
      <w:hyperlink r:id="rId29" w:history="1">
        <w:r w:rsidRPr="00BA7A44">
          <w:rPr>
            <w:rStyle w:val="Hipervnculo"/>
            <w:rFonts w:ascii="Century Gothic" w:hAnsi="Century Gothic" w:cs="Times New Roman"/>
            <w:sz w:val="20"/>
            <w:szCs w:val="20"/>
            <w:lang w:val="es-MX"/>
          </w:rPr>
          <w:t>consultasSISGAS@finanzas.gob.ec</w:t>
        </w:r>
      </w:hyperlink>
      <w:r w:rsidRPr="00BA7A44">
        <w:rPr>
          <w:rFonts w:ascii="Century Gothic" w:hAnsi="Century Gothic" w:cs="Times New Roman"/>
          <w:sz w:val="20"/>
          <w:szCs w:val="20"/>
          <w:lang w:val="es-MX"/>
        </w:rPr>
        <w:t xml:space="preserve">. </w:t>
      </w:r>
    </w:p>
    <w:p w14:paraId="238C0A17" w14:textId="77777777" w:rsidR="00517FA9" w:rsidRPr="00BA7A44" w:rsidRDefault="00517FA9" w:rsidP="00517FA9">
      <w:pPr>
        <w:pStyle w:val="Default"/>
        <w:ind w:right="-567"/>
        <w:jc w:val="both"/>
        <w:rPr>
          <w:rFonts w:ascii="Century Gothic" w:hAnsi="Century Gothic" w:cs="Times New Roman"/>
          <w:sz w:val="20"/>
          <w:szCs w:val="20"/>
          <w:lang w:val="es-MX"/>
        </w:rPr>
      </w:pPr>
    </w:p>
    <w:p w14:paraId="4E6BE534"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Todas las denuncias o reportes que se reciban en estos canales serán tratados con carácter confidencial y de conformidad con la normativa que el Ministerio de Economía y Finanzas emita para el efecto. </w:t>
      </w:r>
    </w:p>
    <w:p w14:paraId="1C44D55C" w14:textId="77777777" w:rsidR="00517FA9" w:rsidRPr="00BA7A44" w:rsidRDefault="00517FA9" w:rsidP="00517FA9">
      <w:pPr>
        <w:pStyle w:val="Default"/>
        <w:ind w:right="-567"/>
        <w:jc w:val="both"/>
        <w:rPr>
          <w:rFonts w:ascii="Century Gothic" w:hAnsi="Century Gothic" w:cs="Times New Roman"/>
          <w:sz w:val="20"/>
          <w:szCs w:val="20"/>
          <w:lang w:val="es-MX"/>
        </w:rPr>
      </w:pPr>
    </w:p>
    <w:p w14:paraId="17B9D941"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Se admite el envío de denuncias anónimas, sin embargo, todo aquel que formula una denuncia debe hacerlo según el principio irrenunciable de buena fe, con razones suficientes y pruebas y/o indicios objetivos y verificables. Por ello, el denunciante tiene la responsabilidad de aportar todas las pruebas que pudiera tener a su disposición y que soporten su denuncia. La acusación o denuncia maliciosa está tipificada en el Código Orgánico Integral Penal en el artículo 271. </w:t>
      </w:r>
    </w:p>
    <w:p w14:paraId="4FD05A3E" w14:textId="77777777" w:rsidR="00517FA9" w:rsidRPr="00BA7A44" w:rsidRDefault="00517FA9" w:rsidP="00517FA9">
      <w:pPr>
        <w:pStyle w:val="Default"/>
        <w:ind w:right="-567"/>
        <w:jc w:val="both"/>
        <w:rPr>
          <w:rFonts w:ascii="Century Gothic" w:hAnsi="Century Gothic" w:cs="Times New Roman"/>
          <w:sz w:val="20"/>
          <w:szCs w:val="20"/>
          <w:lang w:val="es-MX"/>
        </w:rPr>
      </w:pPr>
    </w:p>
    <w:p w14:paraId="0722EF3E" w14:textId="77777777" w:rsidR="00517FA9" w:rsidRPr="00BA7A44" w:rsidRDefault="00517FA9" w:rsidP="00517FA9">
      <w:pPr>
        <w:pStyle w:val="Default"/>
        <w:ind w:right="-567"/>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En el Ministerio de Economía y Finanzas prohibimos estrictamente cualquier represalia contra los denunciantes de buena fe. La denuncia sobre una preocupación realizada de buena fe no se verá expuesta a ninguna sanción administrativa, independientemente de si se prueban finalmente los hechos denunciados. </w:t>
      </w:r>
    </w:p>
    <w:p w14:paraId="6240D485" w14:textId="77777777" w:rsidR="00517FA9" w:rsidRPr="00BA7A44" w:rsidRDefault="00517FA9" w:rsidP="00517FA9">
      <w:pPr>
        <w:pStyle w:val="Default"/>
        <w:ind w:right="-567"/>
        <w:jc w:val="both"/>
        <w:rPr>
          <w:rFonts w:ascii="Century Gothic" w:hAnsi="Century Gothic" w:cs="Times New Roman"/>
          <w:sz w:val="20"/>
          <w:szCs w:val="20"/>
          <w:lang w:val="es-MX"/>
        </w:rPr>
      </w:pPr>
    </w:p>
    <w:p w14:paraId="6C25D897" w14:textId="77777777" w:rsidR="00517FA9" w:rsidRPr="00BA7A44" w:rsidRDefault="00517FA9" w:rsidP="00517FA9">
      <w:pPr>
        <w:ind w:right="-567"/>
        <w:jc w:val="both"/>
        <w:rPr>
          <w:rFonts w:ascii="Century Gothic" w:hAnsi="Century Gothic"/>
          <w:sz w:val="20"/>
          <w:szCs w:val="20"/>
        </w:rPr>
      </w:pPr>
      <w:r w:rsidRPr="00BA7A44">
        <w:rPr>
          <w:rFonts w:ascii="Century Gothic" w:hAnsi="Century Gothic"/>
          <w:sz w:val="20"/>
          <w:szCs w:val="20"/>
        </w:rPr>
        <w:t>La Consultora, en este contexto, se compromete en conocer y cumplir plenamente la Política Antisoborno y el Código de Ética del Ministerio de Economía y Finanzas y a socializar lo señalado en la presente cláusula a todos sus colaboradores que participen directa o indirectamente en la ejecución del presente Contrato.</w:t>
      </w:r>
    </w:p>
    <w:p w14:paraId="02F316BD" w14:textId="77777777" w:rsidR="00517FA9" w:rsidRPr="00BA7A44" w:rsidRDefault="00517FA9" w:rsidP="00517FA9">
      <w:pPr>
        <w:ind w:right="-567"/>
        <w:rPr>
          <w:rFonts w:ascii="Century Gothic" w:hAnsi="Century Gothic"/>
          <w:sz w:val="20"/>
          <w:szCs w:val="20"/>
        </w:rPr>
      </w:pPr>
    </w:p>
    <w:p w14:paraId="42BC0A21" w14:textId="77777777" w:rsidR="00517FA9" w:rsidRPr="00BA7A44" w:rsidRDefault="00517FA9" w:rsidP="00517FA9">
      <w:pPr>
        <w:ind w:right="-567"/>
        <w:rPr>
          <w:rFonts w:ascii="Century Gothic" w:hAnsi="Century Gothic"/>
          <w:sz w:val="20"/>
          <w:szCs w:val="20"/>
        </w:rPr>
      </w:pPr>
    </w:p>
    <w:p w14:paraId="42DD7A0B" w14:textId="77777777" w:rsidR="00517FA9" w:rsidRPr="00BA7A44" w:rsidRDefault="00517FA9" w:rsidP="00517FA9">
      <w:pPr>
        <w:ind w:right="-567"/>
        <w:rPr>
          <w:rFonts w:ascii="Century Gothic" w:hAnsi="Century Gothic"/>
          <w:sz w:val="20"/>
          <w:szCs w:val="20"/>
        </w:rPr>
      </w:pPr>
    </w:p>
    <w:p w14:paraId="459FD19C" w14:textId="77777777" w:rsidR="00517FA9" w:rsidRPr="00BA7A44" w:rsidRDefault="00517FA9" w:rsidP="00517FA9">
      <w:pPr>
        <w:ind w:right="-567"/>
        <w:rPr>
          <w:rFonts w:ascii="Century Gothic" w:hAnsi="Century Gothic"/>
          <w:sz w:val="20"/>
          <w:szCs w:val="20"/>
        </w:rPr>
      </w:pPr>
    </w:p>
    <w:p w14:paraId="1F3930CE" w14:textId="77777777" w:rsidR="00517FA9" w:rsidRPr="00BA7A44" w:rsidRDefault="00517FA9" w:rsidP="00517FA9">
      <w:pPr>
        <w:ind w:right="-567"/>
        <w:rPr>
          <w:rFonts w:ascii="Century Gothic" w:hAnsi="Century Gothic"/>
          <w:sz w:val="20"/>
          <w:szCs w:val="20"/>
        </w:rPr>
      </w:pPr>
    </w:p>
    <w:p w14:paraId="70120E39" w14:textId="77777777" w:rsidR="00517FA9" w:rsidRPr="00BA7A44" w:rsidRDefault="00517FA9" w:rsidP="00517FA9">
      <w:pPr>
        <w:ind w:right="-567"/>
        <w:rPr>
          <w:rFonts w:ascii="Century Gothic" w:hAnsi="Century Gothic"/>
          <w:sz w:val="20"/>
          <w:szCs w:val="20"/>
        </w:rPr>
      </w:pPr>
    </w:p>
    <w:p w14:paraId="7FB8942B" w14:textId="77777777" w:rsidR="00517FA9" w:rsidRPr="00BA7A44" w:rsidRDefault="00517FA9" w:rsidP="00517FA9">
      <w:pPr>
        <w:ind w:right="-567"/>
        <w:rPr>
          <w:rFonts w:ascii="Century Gothic" w:hAnsi="Century Gothic"/>
          <w:sz w:val="20"/>
          <w:szCs w:val="20"/>
        </w:rPr>
      </w:pPr>
    </w:p>
    <w:p w14:paraId="67193260" w14:textId="77777777" w:rsidR="00517FA9" w:rsidRPr="00BA7A44" w:rsidRDefault="00517FA9" w:rsidP="00517FA9">
      <w:pPr>
        <w:ind w:right="-567"/>
        <w:rPr>
          <w:rFonts w:ascii="Century Gothic" w:hAnsi="Century Gothic"/>
          <w:sz w:val="20"/>
          <w:szCs w:val="20"/>
        </w:rPr>
      </w:pPr>
    </w:p>
    <w:p w14:paraId="4CAE7759" w14:textId="77777777" w:rsidR="00517FA9" w:rsidRPr="00BA7A44" w:rsidRDefault="00517FA9" w:rsidP="00517FA9">
      <w:pPr>
        <w:ind w:right="-567"/>
        <w:rPr>
          <w:rFonts w:ascii="Century Gothic" w:hAnsi="Century Gothic"/>
          <w:sz w:val="20"/>
          <w:szCs w:val="20"/>
        </w:rPr>
      </w:pPr>
    </w:p>
    <w:p w14:paraId="5C256F71" w14:textId="77777777" w:rsidR="00517FA9" w:rsidRPr="00BA7A44" w:rsidRDefault="00517FA9" w:rsidP="00517FA9">
      <w:pPr>
        <w:ind w:right="-567"/>
        <w:rPr>
          <w:rFonts w:ascii="Century Gothic" w:hAnsi="Century Gothic"/>
          <w:sz w:val="20"/>
          <w:szCs w:val="20"/>
        </w:rPr>
      </w:pPr>
    </w:p>
    <w:p w14:paraId="23312149" w14:textId="77777777" w:rsidR="00517FA9" w:rsidRPr="00BA7A44" w:rsidRDefault="00517FA9" w:rsidP="00517FA9">
      <w:pPr>
        <w:ind w:right="-567"/>
        <w:rPr>
          <w:rFonts w:ascii="Century Gothic" w:hAnsi="Century Gothic"/>
          <w:sz w:val="20"/>
          <w:szCs w:val="20"/>
        </w:rPr>
      </w:pPr>
    </w:p>
    <w:p w14:paraId="2ED6C231" w14:textId="77777777" w:rsidR="00517FA9" w:rsidRPr="00BA7A44" w:rsidRDefault="00517FA9" w:rsidP="00517FA9">
      <w:pPr>
        <w:ind w:right="-567"/>
        <w:rPr>
          <w:rFonts w:ascii="Century Gothic" w:hAnsi="Century Gothic"/>
          <w:sz w:val="20"/>
          <w:szCs w:val="20"/>
        </w:rPr>
      </w:pPr>
    </w:p>
    <w:p w14:paraId="7FE48F03" w14:textId="77777777" w:rsidR="00517FA9" w:rsidRPr="00BA7A44" w:rsidRDefault="00517FA9" w:rsidP="00517FA9">
      <w:pPr>
        <w:pStyle w:val="Default"/>
        <w:ind w:right="-567"/>
        <w:jc w:val="both"/>
        <w:rPr>
          <w:rFonts w:ascii="Century Gothic" w:hAnsi="Century Gothic" w:cs="Times New Roman"/>
          <w:b/>
          <w:bCs/>
          <w:sz w:val="20"/>
          <w:szCs w:val="20"/>
          <w:lang w:val="es-MX"/>
        </w:rPr>
      </w:pPr>
      <w:r w:rsidRPr="00BA7A44">
        <w:rPr>
          <w:rFonts w:ascii="Century Gothic" w:hAnsi="Century Gothic" w:cs="Times New Roman"/>
          <w:b/>
          <w:bCs/>
          <w:sz w:val="20"/>
          <w:szCs w:val="20"/>
          <w:lang w:val="es-MX"/>
        </w:rPr>
        <w:t xml:space="preserve">ANEXO 2: </w:t>
      </w:r>
    </w:p>
    <w:p w14:paraId="7E4F75A6" w14:textId="77777777" w:rsidR="00517FA9" w:rsidRPr="00BA7A44" w:rsidRDefault="00517FA9" w:rsidP="00BA7A44">
      <w:pPr>
        <w:pStyle w:val="Default"/>
        <w:jc w:val="both"/>
        <w:rPr>
          <w:rFonts w:ascii="Century Gothic" w:hAnsi="Century Gothic" w:cs="Times New Roman"/>
          <w:sz w:val="20"/>
          <w:szCs w:val="20"/>
          <w:lang w:val="es-MX"/>
        </w:rPr>
      </w:pPr>
    </w:p>
    <w:p w14:paraId="49616268"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b/>
          <w:bCs/>
          <w:sz w:val="20"/>
          <w:szCs w:val="20"/>
          <w:lang w:val="es-MX"/>
        </w:rPr>
        <w:t xml:space="preserve">2.2 Administración del Contrato. </w:t>
      </w:r>
    </w:p>
    <w:p w14:paraId="3809086C"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El/La administrador/a del contrato velará por el cabal y oportuno cumplimiento de todas y cada una de las obligaciones derivadas del Contrato, y adoptará las acciones que sean necesarias para evitar retrasos injustificados e impondrá las multas y sanciones a las que hubiere lugar. </w:t>
      </w:r>
    </w:p>
    <w:p w14:paraId="4D94EC81" w14:textId="77777777" w:rsidR="00517FA9" w:rsidRPr="00BA7A44" w:rsidRDefault="00517FA9" w:rsidP="00BA7A44">
      <w:pPr>
        <w:pStyle w:val="Default"/>
        <w:jc w:val="both"/>
        <w:rPr>
          <w:rFonts w:ascii="Century Gothic" w:hAnsi="Century Gothic" w:cs="Times New Roman"/>
          <w:sz w:val="20"/>
          <w:szCs w:val="20"/>
          <w:lang w:val="es-MX"/>
        </w:rPr>
      </w:pPr>
    </w:p>
    <w:p w14:paraId="6541DF76"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b/>
          <w:bCs/>
          <w:sz w:val="20"/>
          <w:szCs w:val="20"/>
          <w:lang w:val="es-MX"/>
        </w:rPr>
        <w:t xml:space="preserve">2.3 Atribuciones comunes del administrador/a del contrato. - </w:t>
      </w:r>
      <w:r w:rsidRPr="00BA7A44">
        <w:rPr>
          <w:rFonts w:ascii="Century Gothic" w:hAnsi="Century Gothic" w:cs="Times New Roman"/>
          <w:sz w:val="20"/>
          <w:szCs w:val="20"/>
          <w:lang w:val="es-MX"/>
        </w:rPr>
        <w:t xml:space="preserve">A más de las establecidas en la Ley y en el presente Contrato, son funciones comunes del administrador/a del contrato las siguientes: </w:t>
      </w:r>
    </w:p>
    <w:p w14:paraId="2B26A077"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 Coordinar todas las acciones que sean necesarias para garantizar la debida ejecución del Contrato. </w:t>
      </w:r>
    </w:p>
    <w:p w14:paraId="03E6AC9B"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b) Cumplir y hacer cumplir todas y cada de una de las obligaciones derivadas del Contrato y los documentos que lo componen. </w:t>
      </w:r>
    </w:p>
    <w:p w14:paraId="437872B3"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c) Adoptar las acciones que sean necesarias para evitar retrasos injustificados, ya sea en las entregas parciales o totales. </w:t>
      </w:r>
    </w:p>
    <w:p w14:paraId="7ED5264C"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d) Imponer las multas a que hubiere lugar para lo cual se deberá respetar el debido proceso. </w:t>
      </w:r>
    </w:p>
    <w:p w14:paraId="522B39AE"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 Reportar a la máxima autoridad de la Contratante o su delegado, cualquier aspecto operativo, técnico, económico y de cualquier naturaleza que pudieren afectar al cumplimiento del Contrato. </w:t>
      </w:r>
    </w:p>
    <w:p w14:paraId="5F509CA7"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f) Coordinar con los demás órganos y profesionales de la Contratante, que, por su competencia, conocimientos y perfil, sea indispensable su intervención, para garantizar la debida ejecución del Contrato. </w:t>
      </w:r>
    </w:p>
    <w:p w14:paraId="3296A7B5"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g) Proporcionar a la Consultora todas las instrucciones que sean necesarias para garantizar el debido cumplimiento del Contrato. </w:t>
      </w:r>
    </w:p>
    <w:p w14:paraId="58AC99F4"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h) Emitir instrucciones adicionales respecto del cumplimiento de los términos de referencia, en caso de que cualquier dato o información no hubieren sido establecidos o la Consultora no pudiere obtenerla directamente, en ningún caso dichas instrucciones modificarán los términos de referencia. </w:t>
      </w:r>
    </w:p>
    <w:p w14:paraId="709AFF41" w14:textId="1F61C272"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i) Elaborar e intervenir en las actas de entrega recepción a las que hace referencia el artículo 81 de la Ley Orgánica del Sistema Nacional de Contratación Pública; así como coordinar con el Consultora durante la ejecución del Contrato, la recepción del Contrato. </w:t>
      </w:r>
    </w:p>
    <w:p w14:paraId="053F43BF" w14:textId="77777777" w:rsidR="00517FA9" w:rsidRPr="00BA7A44" w:rsidRDefault="00517FA9" w:rsidP="00BA7A44">
      <w:pPr>
        <w:pStyle w:val="Default"/>
        <w:jc w:val="both"/>
        <w:rPr>
          <w:rFonts w:ascii="Century Gothic" w:hAnsi="Century Gothic" w:cs="Times New Roman"/>
          <w:sz w:val="20"/>
          <w:szCs w:val="20"/>
          <w:lang w:val="es-MX"/>
        </w:rPr>
      </w:pPr>
    </w:p>
    <w:p w14:paraId="6716B5D9" w14:textId="77777777" w:rsidR="00517FA9" w:rsidRPr="00BA7A44" w:rsidRDefault="00517FA9" w:rsidP="00BA7A44">
      <w:pPr>
        <w:jc w:val="both"/>
        <w:rPr>
          <w:rFonts w:ascii="Century Gothic" w:hAnsi="Century Gothic"/>
          <w:sz w:val="20"/>
          <w:szCs w:val="20"/>
        </w:rPr>
      </w:pPr>
      <w:r w:rsidRPr="00BA7A44">
        <w:rPr>
          <w:rFonts w:ascii="Century Gothic" w:hAnsi="Century Gothic"/>
          <w:sz w:val="20"/>
          <w:szCs w:val="20"/>
        </w:rPr>
        <w:t>Armar y organizar el expediente de toda la gestión de administración del contrato, dejando la suficiente evidencia documental a efectos de las auditorías ulteriores que los órganos de control del Estado, realicen.</w:t>
      </w:r>
    </w:p>
    <w:p w14:paraId="6D4B4043" w14:textId="77777777" w:rsidR="00517FA9" w:rsidRPr="00BA7A44" w:rsidRDefault="00517FA9" w:rsidP="00517FA9">
      <w:pPr>
        <w:ind w:right="-567"/>
        <w:jc w:val="both"/>
        <w:rPr>
          <w:rFonts w:ascii="Century Gothic" w:hAnsi="Century Gothic"/>
          <w:sz w:val="20"/>
          <w:szCs w:val="20"/>
        </w:rPr>
      </w:pPr>
    </w:p>
    <w:p w14:paraId="7AED42E5" w14:textId="77777777" w:rsidR="00517FA9" w:rsidRPr="00BA7A44" w:rsidRDefault="00517FA9" w:rsidP="00517FA9">
      <w:pPr>
        <w:ind w:right="-567"/>
        <w:jc w:val="both"/>
        <w:rPr>
          <w:rFonts w:ascii="Century Gothic" w:hAnsi="Century Gothic"/>
          <w:sz w:val="20"/>
          <w:szCs w:val="20"/>
        </w:rPr>
      </w:pPr>
    </w:p>
    <w:p w14:paraId="7B2C556E" w14:textId="77777777" w:rsidR="00517FA9" w:rsidRPr="00BA7A44" w:rsidRDefault="00517FA9" w:rsidP="00517FA9">
      <w:pPr>
        <w:ind w:right="-567"/>
        <w:jc w:val="both"/>
        <w:rPr>
          <w:rFonts w:ascii="Century Gothic" w:hAnsi="Century Gothic"/>
          <w:sz w:val="20"/>
          <w:szCs w:val="20"/>
        </w:rPr>
      </w:pPr>
    </w:p>
    <w:p w14:paraId="6ED6621B" w14:textId="77777777" w:rsidR="00517FA9" w:rsidRPr="00BA7A44" w:rsidRDefault="00517FA9" w:rsidP="00517FA9">
      <w:pPr>
        <w:ind w:right="-567"/>
        <w:jc w:val="both"/>
        <w:rPr>
          <w:rFonts w:ascii="Century Gothic" w:hAnsi="Century Gothic"/>
          <w:sz w:val="20"/>
          <w:szCs w:val="20"/>
        </w:rPr>
      </w:pPr>
    </w:p>
    <w:p w14:paraId="317E9D78" w14:textId="77777777" w:rsidR="00517FA9" w:rsidRPr="00BA7A44" w:rsidRDefault="00517FA9" w:rsidP="00517FA9">
      <w:pPr>
        <w:ind w:right="-567"/>
        <w:jc w:val="both"/>
        <w:rPr>
          <w:rFonts w:ascii="Century Gothic" w:hAnsi="Century Gothic"/>
          <w:sz w:val="20"/>
          <w:szCs w:val="20"/>
        </w:rPr>
      </w:pPr>
    </w:p>
    <w:p w14:paraId="616BE194" w14:textId="77777777" w:rsidR="00517FA9" w:rsidRPr="00BA7A44" w:rsidRDefault="00517FA9" w:rsidP="00517FA9">
      <w:pPr>
        <w:ind w:right="-567"/>
        <w:jc w:val="both"/>
        <w:rPr>
          <w:rFonts w:ascii="Century Gothic" w:hAnsi="Century Gothic"/>
          <w:sz w:val="20"/>
          <w:szCs w:val="20"/>
        </w:rPr>
      </w:pPr>
    </w:p>
    <w:p w14:paraId="02B9D492" w14:textId="77777777" w:rsidR="00517FA9" w:rsidRPr="00BA7A44" w:rsidRDefault="00517FA9" w:rsidP="00517FA9">
      <w:pPr>
        <w:ind w:right="-567"/>
        <w:jc w:val="both"/>
        <w:rPr>
          <w:rFonts w:ascii="Century Gothic" w:hAnsi="Century Gothic"/>
          <w:sz w:val="20"/>
          <w:szCs w:val="20"/>
        </w:rPr>
      </w:pPr>
    </w:p>
    <w:p w14:paraId="2E1C846F" w14:textId="77777777" w:rsidR="00517FA9" w:rsidRPr="00BA7A44" w:rsidRDefault="00517FA9" w:rsidP="00517FA9">
      <w:pPr>
        <w:ind w:right="-567"/>
        <w:jc w:val="both"/>
        <w:rPr>
          <w:rFonts w:ascii="Century Gothic" w:hAnsi="Century Gothic"/>
          <w:sz w:val="20"/>
          <w:szCs w:val="20"/>
        </w:rPr>
      </w:pPr>
    </w:p>
    <w:p w14:paraId="1711744A" w14:textId="77777777" w:rsidR="00517FA9" w:rsidRPr="00BA7A44" w:rsidRDefault="00517FA9" w:rsidP="00517FA9">
      <w:pPr>
        <w:ind w:right="-567"/>
        <w:jc w:val="both"/>
        <w:rPr>
          <w:rFonts w:ascii="Century Gothic" w:hAnsi="Century Gothic"/>
          <w:sz w:val="20"/>
          <w:szCs w:val="20"/>
        </w:rPr>
      </w:pPr>
    </w:p>
    <w:p w14:paraId="13A6FCD3" w14:textId="77777777" w:rsidR="00517FA9" w:rsidRPr="00BA7A44" w:rsidRDefault="00517FA9" w:rsidP="00517FA9">
      <w:pPr>
        <w:ind w:right="-567"/>
        <w:jc w:val="both"/>
        <w:rPr>
          <w:rFonts w:ascii="Century Gothic" w:hAnsi="Century Gothic"/>
          <w:sz w:val="20"/>
          <w:szCs w:val="20"/>
        </w:rPr>
      </w:pPr>
    </w:p>
    <w:p w14:paraId="083DD823" w14:textId="77777777" w:rsidR="00517FA9" w:rsidRPr="00BA7A44" w:rsidRDefault="00517FA9" w:rsidP="00517FA9">
      <w:pPr>
        <w:ind w:right="-567"/>
        <w:jc w:val="both"/>
        <w:rPr>
          <w:rFonts w:ascii="Century Gothic" w:hAnsi="Century Gothic"/>
          <w:sz w:val="20"/>
          <w:szCs w:val="20"/>
        </w:rPr>
      </w:pPr>
    </w:p>
    <w:p w14:paraId="47997402" w14:textId="77777777" w:rsidR="00517FA9" w:rsidRPr="00BA7A44" w:rsidRDefault="00517FA9" w:rsidP="00517FA9">
      <w:pPr>
        <w:ind w:right="-567"/>
        <w:jc w:val="both"/>
        <w:rPr>
          <w:rFonts w:ascii="Century Gothic" w:hAnsi="Century Gothic"/>
          <w:sz w:val="20"/>
          <w:szCs w:val="20"/>
        </w:rPr>
      </w:pPr>
    </w:p>
    <w:p w14:paraId="65043A87" w14:textId="77777777" w:rsidR="00517FA9" w:rsidRPr="00BA7A44" w:rsidRDefault="00517FA9" w:rsidP="00517FA9">
      <w:pPr>
        <w:ind w:right="-567"/>
        <w:jc w:val="both"/>
        <w:rPr>
          <w:rFonts w:ascii="Century Gothic" w:hAnsi="Century Gothic"/>
          <w:sz w:val="20"/>
          <w:szCs w:val="20"/>
        </w:rPr>
      </w:pPr>
    </w:p>
    <w:p w14:paraId="6E464A05" w14:textId="77777777" w:rsidR="00517FA9" w:rsidRPr="00BA7A44" w:rsidRDefault="00517FA9" w:rsidP="00517FA9">
      <w:pPr>
        <w:ind w:right="-567"/>
        <w:jc w:val="both"/>
        <w:rPr>
          <w:rFonts w:ascii="Century Gothic" w:hAnsi="Century Gothic"/>
          <w:sz w:val="20"/>
          <w:szCs w:val="20"/>
        </w:rPr>
      </w:pPr>
    </w:p>
    <w:p w14:paraId="1992A11F" w14:textId="77777777" w:rsidR="00517FA9" w:rsidRPr="00BA7A44" w:rsidRDefault="00517FA9" w:rsidP="00517FA9">
      <w:pPr>
        <w:ind w:right="-567"/>
        <w:jc w:val="both"/>
        <w:rPr>
          <w:rFonts w:ascii="Century Gothic" w:hAnsi="Century Gothic"/>
          <w:sz w:val="20"/>
          <w:szCs w:val="20"/>
        </w:rPr>
      </w:pPr>
    </w:p>
    <w:p w14:paraId="293BED1E" w14:textId="77777777" w:rsidR="00517FA9" w:rsidRPr="00BA7A44" w:rsidRDefault="00517FA9" w:rsidP="00517FA9">
      <w:pPr>
        <w:ind w:right="-567"/>
        <w:jc w:val="both"/>
        <w:rPr>
          <w:rFonts w:ascii="Century Gothic" w:hAnsi="Century Gothic"/>
          <w:sz w:val="20"/>
          <w:szCs w:val="20"/>
        </w:rPr>
      </w:pPr>
    </w:p>
    <w:p w14:paraId="7B045CFB" w14:textId="77777777" w:rsidR="00517FA9" w:rsidRPr="00BA7A44" w:rsidRDefault="00517FA9" w:rsidP="00517FA9">
      <w:pPr>
        <w:ind w:right="-567"/>
        <w:jc w:val="both"/>
        <w:rPr>
          <w:rFonts w:ascii="Century Gothic" w:hAnsi="Century Gothic"/>
          <w:sz w:val="20"/>
          <w:szCs w:val="20"/>
        </w:rPr>
      </w:pPr>
    </w:p>
    <w:p w14:paraId="716FF527" w14:textId="77777777" w:rsidR="00517FA9" w:rsidRPr="00BA7A44" w:rsidRDefault="00517FA9" w:rsidP="00517FA9">
      <w:pPr>
        <w:ind w:right="-567"/>
        <w:jc w:val="both"/>
        <w:rPr>
          <w:rFonts w:ascii="Century Gothic" w:hAnsi="Century Gothic"/>
          <w:sz w:val="20"/>
          <w:szCs w:val="20"/>
        </w:rPr>
      </w:pPr>
    </w:p>
    <w:p w14:paraId="6F1CCFA1" w14:textId="77777777" w:rsidR="00517FA9" w:rsidRPr="00BA7A44" w:rsidRDefault="00517FA9" w:rsidP="00517FA9">
      <w:pPr>
        <w:ind w:right="-567"/>
        <w:jc w:val="both"/>
        <w:rPr>
          <w:rFonts w:ascii="Century Gothic" w:hAnsi="Century Gothic"/>
          <w:sz w:val="20"/>
          <w:szCs w:val="20"/>
        </w:rPr>
      </w:pPr>
    </w:p>
    <w:p w14:paraId="3F563412" w14:textId="77777777" w:rsidR="00517FA9" w:rsidRPr="00BA7A44" w:rsidRDefault="00517FA9" w:rsidP="00517FA9">
      <w:pPr>
        <w:ind w:right="-567"/>
        <w:jc w:val="both"/>
        <w:rPr>
          <w:rFonts w:ascii="Century Gothic" w:hAnsi="Century Gothic"/>
          <w:sz w:val="20"/>
          <w:szCs w:val="20"/>
        </w:rPr>
      </w:pPr>
    </w:p>
    <w:p w14:paraId="6918759F" w14:textId="77777777" w:rsidR="00517FA9" w:rsidRPr="00BA7A44" w:rsidRDefault="00517FA9" w:rsidP="00517FA9">
      <w:pPr>
        <w:pStyle w:val="Default"/>
        <w:ind w:right="-567"/>
        <w:rPr>
          <w:rFonts w:ascii="Century Gothic" w:hAnsi="Century Gothic" w:cs="Times New Roman"/>
          <w:b/>
          <w:bCs/>
          <w:sz w:val="20"/>
          <w:szCs w:val="20"/>
          <w:lang w:val="es-MX"/>
        </w:rPr>
      </w:pPr>
      <w:r w:rsidRPr="00BA7A44">
        <w:rPr>
          <w:rFonts w:ascii="Century Gothic" w:hAnsi="Century Gothic" w:cs="Times New Roman"/>
          <w:b/>
          <w:bCs/>
          <w:sz w:val="20"/>
          <w:szCs w:val="20"/>
          <w:lang w:val="es-MX"/>
        </w:rPr>
        <w:t xml:space="preserve">ANEXO 3: </w:t>
      </w:r>
    </w:p>
    <w:p w14:paraId="6A6541DB" w14:textId="77777777" w:rsidR="00517FA9" w:rsidRPr="00BA7A44" w:rsidRDefault="00517FA9" w:rsidP="00517FA9">
      <w:pPr>
        <w:pStyle w:val="Default"/>
        <w:ind w:right="-567"/>
        <w:rPr>
          <w:rFonts w:ascii="Century Gothic" w:hAnsi="Century Gothic" w:cs="Times New Roman"/>
          <w:sz w:val="20"/>
          <w:szCs w:val="20"/>
          <w:lang w:val="es-MX"/>
        </w:rPr>
      </w:pPr>
    </w:p>
    <w:p w14:paraId="499C5A61" w14:textId="77777777" w:rsidR="00517FA9" w:rsidRPr="00BA7A44" w:rsidRDefault="00517FA9" w:rsidP="00517FA9">
      <w:pPr>
        <w:pStyle w:val="Default"/>
        <w:ind w:right="-567"/>
        <w:rPr>
          <w:rFonts w:ascii="Century Gothic" w:hAnsi="Century Gothic" w:cs="Times New Roman"/>
          <w:b/>
          <w:bCs/>
          <w:sz w:val="20"/>
          <w:szCs w:val="20"/>
          <w:lang w:val="es-MX"/>
        </w:rPr>
      </w:pPr>
      <w:r w:rsidRPr="00BA7A44">
        <w:rPr>
          <w:rFonts w:ascii="Century Gothic" w:hAnsi="Century Gothic" w:cs="Times New Roman"/>
          <w:b/>
          <w:bCs/>
          <w:sz w:val="20"/>
          <w:szCs w:val="20"/>
          <w:lang w:val="es-MX"/>
        </w:rPr>
        <w:t xml:space="preserve">3.1 Prácticas Prohibidas. </w:t>
      </w:r>
    </w:p>
    <w:p w14:paraId="0E4423B1" w14:textId="77777777" w:rsidR="00517FA9" w:rsidRPr="00BA7A44" w:rsidRDefault="00517FA9" w:rsidP="00517FA9">
      <w:pPr>
        <w:pStyle w:val="Default"/>
        <w:ind w:right="-567"/>
        <w:rPr>
          <w:rFonts w:ascii="Century Gothic" w:hAnsi="Century Gothic" w:cs="Times New Roman"/>
          <w:sz w:val="20"/>
          <w:szCs w:val="20"/>
          <w:lang w:val="es-MX"/>
        </w:rPr>
      </w:pPr>
    </w:p>
    <w:p w14:paraId="6719F8B8"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BA7A44">
        <w:rPr>
          <w:rFonts w:ascii="Century Gothic" w:hAnsi="Century Gothic" w:cs="Times New Roman"/>
          <w:sz w:val="20"/>
          <w:szCs w:val="20"/>
          <w:lang w:val="es-MX"/>
        </w:rPr>
        <w:t>subconsultores</w:t>
      </w:r>
      <w:proofErr w:type="spellEnd"/>
      <w:r w:rsidRPr="00BA7A44">
        <w:rPr>
          <w:rFonts w:ascii="Century Gothic" w:hAnsi="Century Gothic" w:cs="Times New Roman"/>
          <w:sz w:val="20"/>
          <w:szCs w:val="20"/>
          <w:lang w:val="es-MX"/>
        </w:rPr>
        <w:t xml:space="preserve">, y proveedores de bienes o servicios (incluidos sus respectivos funcionarios, empleados y representantes, ya sean sus atribuciones expresas o implícitas) observar los más altos niveles éticos y denunciar al Banco1 todo acto sospechoso de constituir una Práctica Prohibida del cual tenga conocimiento o sea informado durante el proceso de selección y las negociaciones y la ejecución de un contrato. </w:t>
      </w:r>
    </w:p>
    <w:p w14:paraId="6A678641" w14:textId="77777777" w:rsidR="00517FA9" w:rsidRPr="00BA7A44" w:rsidRDefault="00517FA9" w:rsidP="00517FA9">
      <w:pPr>
        <w:pStyle w:val="Default"/>
        <w:ind w:right="-567"/>
        <w:jc w:val="both"/>
        <w:rPr>
          <w:rFonts w:ascii="Century Gothic" w:hAnsi="Century Gothic" w:cs="Times New Roman"/>
          <w:sz w:val="20"/>
          <w:szCs w:val="20"/>
          <w:lang w:val="es-MX"/>
        </w:rPr>
      </w:pPr>
    </w:p>
    <w:p w14:paraId="20965C88"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Las Prácticas Prohibidas comprenden: (i) prácticas corruptas; (</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prácticas fraudulentas; (</w:t>
      </w:r>
      <w:proofErr w:type="spellStart"/>
      <w:r w:rsidRPr="00BA7A44">
        <w:rPr>
          <w:rFonts w:ascii="Century Gothic" w:hAnsi="Century Gothic" w:cs="Times New Roman"/>
          <w:sz w:val="20"/>
          <w:szCs w:val="20"/>
          <w:lang w:val="es-MX"/>
        </w:rPr>
        <w:t>iii</w:t>
      </w:r>
      <w:proofErr w:type="spellEnd"/>
      <w:r w:rsidRPr="00BA7A44">
        <w:rPr>
          <w:rFonts w:ascii="Century Gothic" w:hAnsi="Century Gothic" w:cs="Times New Roman"/>
          <w:sz w:val="20"/>
          <w:szCs w:val="20"/>
          <w:lang w:val="es-MX"/>
        </w:rPr>
        <w:t>) prácticas coercitivas; (</w:t>
      </w:r>
      <w:proofErr w:type="spellStart"/>
      <w:r w:rsidRPr="00BA7A44">
        <w:rPr>
          <w:rFonts w:ascii="Century Gothic" w:hAnsi="Century Gothic" w:cs="Times New Roman"/>
          <w:sz w:val="20"/>
          <w:szCs w:val="20"/>
          <w:lang w:val="es-MX"/>
        </w:rPr>
        <w:t>iv</w:t>
      </w:r>
      <w:proofErr w:type="spellEnd"/>
      <w:r w:rsidRPr="00BA7A44">
        <w:rPr>
          <w:rFonts w:ascii="Century Gothic" w:hAnsi="Century Gothic" w:cs="Times New Roman"/>
          <w:sz w:val="20"/>
          <w:szCs w:val="20"/>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3689CFB" w14:textId="77777777" w:rsidR="00517FA9" w:rsidRPr="00BA7A44" w:rsidRDefault="00517FA9" w:rsidP="00BA7A44">
      <w:pPr>
        <w:pStyle w:val="Default"/>
        <w:jc w:val="both"/>
        <w:rPr>
          <w:rFonts w:ascii="Century Gothic" w:hAnsi="Century Gothic" w:cs="Times New Roman"/>
          <w:sz w:val="20"/>
          <w:szCs w:val="20"/>
          <w:lang w:val="es-MX"/>
        </w:rPr>
      </w:pPr>
    </w:p>
    <w:p w14:paraId="1F5B1F47"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 efectos del cumplimiento de esta Política: </w:t>
      </w:r>
    </w:p>
    <w:p w14:paraId="05CBB552" w14:textId="77777777" w:rsidR="00517FA9" w:rsidRPr="00BA7A44" w:rsidRDefault="00517FA9" w:rsidP="00BA7A44">
      <w:pPr>
        <w:pStyle w:val="Default"/>
        <w:jc w:val="both"/>
        <w:rPr>
          <w:rFonts w:ascii="Century Gothic" w:hAnsi="Century Gothic" w:cs="Times New Roman"/>
          <w:sz w:val="20"/>
          <w:szCs w:val="20"/>
          <w:lang w:val="es-MX"/>
        </w:rPr>
      </w:pPr>
    </w:p>
    <w:p w14:paraId="72F7CC0C"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 A efectos del cumplimiento de esta Política, el Banco define las expresiones que se indican a continuación: </w:t>
      </w:r>
    </w:p>
    <w:p w14:paraId="275BF095"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(i) Una práctica corrupta consiste en ofrecer, dar, recibir, o solicitar, directa o </w:t>
      </w:r>
    </w:p>
    <w:p w14:paraId="0D29404D"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indirectamente, cualquier cosa de valor para influenciar indebidamente las </w:t>
      </w:r>
    </w:p>
    <w:p w14:paraId="029477FC"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acciones de otra parte; </w:t>
      </w:r>
    </w:p>
    <w:p w14:paraId="14CB9FE5"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62C1C126"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iii</w:t>
      </w:r>
      <w:proofErr w:type="spellEnd"/>
      <w:r w:rsidRPr="00BA7A44">
        <w:rPr>
          <w:rFonts w:ascii="Century Gothic" w:hAnsi="Century Gothic" w:cs="Times New Roman"/>
          <w:sz w:val="20"/>
          <w:szCs w:val="20"/>
          <w:lang w:val="es-MX"/>
        </w:rPr>
        <w:t xml:space="preserve">) Una práctica coercitiva consiste en perjudicar o causar daño, o amenazar con </w:t>
      </w:r>
    </w:p>
    <w:p w14:paraId="3E1BBF0C"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perjudicar o causar daño, directa o indirectamente, a cualquier parte o a sus </w:t>
      </w:r>
    </w:p>
    <w:p w14:paraId="497D0CF2"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bienes para influenciar indebidamente las acciones de una parte; </w:t>
      </w:r>
    </w:p>
    <w:p w14:paraId="5D6674BB"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iv</w:t>
      </w:r>
      <w:proofErr w:type="spellEnd"/>
      <w:r w:rsidRPr="00BA7A44">
        <w:rPr>
          <w:rFonts w:ascii="Century Gothic" w:hAnsi="Century Gothic" w:cs="Times New Roman"/>
          <w:sz w:val="20"/>
          <w:szCs w:val="20"/>
          <w:lang w:val="es-MX"/>
        </w:rPr>
        <w:t xml:space="preserve">) Una práctica colusoria es un acuerdo entre dos o más partes realizado con la intención de alcanzar un propósito inapropiado, lo que incluye influenciar en forma inapropiada las acciones de otra parte; </w:t>
      </w:r>
    </w:p>
    <w:p w14:paraId="3E991B73"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(v) Una práctica obstructiva consiste en (i) destruir, falsificar, alterar u ocultar evidencia significativa para una investigación del Grupo BID, o realizar declaraciones falsas ante los investigadores con la intención de impedir una investigación del Grupo 1 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 BID; </w:t>
      </w:r>
    </w:p>
    <w:p w14:paraId="12BEEBBD"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lastRenderedPageBreak/>
        <w:t xml:space="preserve">(vi) amenazar, hostigar o intimidar a cualquier parte para impedir que divulgue su conocimiento de asuntos relevantes para la investigación del Grupo BID o que prosiga con la investigación, o </w:t>
      </w:r>
    </w:p>
    <w:p w14:paraId="416666C9" w14:textId="77777777" w:rsidR="00517FA9" w:rsidRPr="00BA7A44" w:rsidRDefault="00517FA9" w:rsidP="00BA7A44">
      <w:pPr>
        <w:ind w:left="708"/>
        <w:jc w:val="both"/>
        <w:rPr>
          <w:rFonts w:ascii="Century Gothic" w:hAnsi="Century Gothic"/>
          <w:sz w:val="20"/>
          <w:szCs w:val="20"/>
        </w:rPr>
      </w:pPr>
      <w:r w:rsidRPr="00BA7A44">
        <w:rPr>
          <w:rFonts w:ascii="Century Gothic" w:hAnsi="Century Gothic"/>
          <w:sz w:val="20"/>
          <w:szCs w:val="20"/>
        </w:rPr>
        <w:t>(</w:t>
      </w:r>
      <w:proofErr w:type="spellStart"/>
      <w:r w:rsidRPr="00BA7A44">
        <w:rPr>
          <w:rFonts w:ascii="Century Gothic" w:hAnsi="Century Gothic"/>
          <w:sz w:val="20"/>
          <w:szCs w:val="20"/>
        </w:rPr>
        <w:t>vii</w:t>
      </w:r>
      <w:proofErr w:type="spellEnd"/>
      <w:r w:rsidRPr="00BA7A44">
        <w:rPr>
          <w:rFonts w:ascii="Century Gothic" w:hAnsi="Century Gothic"/>
          <w:sz w:val="20"/>
          <w:szCs w:val="20"/>
        </w:rPr>
        <w:t>) actos realizados con la intención de impedir el ejercicio de los derechos contractuales de auditoría e inspección del Grupo BID, previstos en el párrafo 1.23 (f) de abajo, o sus derechos de acceso a la información; y</w:t>
      </w:r>
    </w:p>
    <w:p w14:paraId="1081FE8B"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viii</w:t>
      </w:r>
      <w:proofErr w:type="spellEnd"/>
      <w:r w:rsidRPr="00BA7A44">
        <w:rPr>
          <w:rFonts w:ascii="Century Gothic" w:hAnsi="Century Gothic" w:cs="Times New Roman"/>
          <w:sz w:val="20"/>
          <w:szCs w:val="20"/>
          <w:lang w:val="es-MX"/>
        </w:rPr>
        <w:t xml:space="preserve">)La apropiación indebida consiste en el uso de fondos o recursos del Grupo BID para un propósito indebido o para un propósito no autorizado, cometido de forma intencional o por negligencia grave. </w:t>
      </w:r>
    </w:p>
    <w:p w14:paraId="660EE5F2" w14:textId="77777777" w:rsidR="00517FA9" w:rsidRPr="00BA7A44" w:rsidRDefault="00517FA9" w:rsidP="00BA7A44">
      <w:pPr>
        <w:pStyle w:val="Default"/>
        <w:ind w:left="708"/>
        <w:jc w:val="both"/>
        <w:rPr>
          <w:rFonts w:ascii="Century Gothic" w:hAnsi="Century Gothic" w:cs="Times New Roman"/>
          <w:sz w:val="20"/>
          <w:szCs w:val="20"/>
          <w:lang w:val="es-MX"/>
        </w:rPr>
      </w:pPr>
    </w:p>
    <w:p w14:paraId="649871BE"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BA7A44">
        <w:rPr>
          <w:rFonts w:ascii="Century Gothic" w:hAnsi="Century Gothic" w:cs="Times New Roman"/>
          <w:sz w:val="20"/>
          <w:szCs w:val="20"/>
          <w:lang w:val="es-MX"/>
        </w:rPr>
        <w:t>subconsultores</w:t>
      </w:r>
      <w:proofErr w:type="spellEnd"/>
      <w:r w:rsidRPr="00BA7A44">
        <w:rPr>
          <w:rFonts w:ascii="Century Gothic" w:hAnsi="Century Gothic" w:cs="Times New Roman"/>
          <w:sz w:val="20"/>
          <w:szCs w:val="20"/>
          <w:lang w:val="es-MX"/>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47507764" w14:textId="77777777" w:rsidR="00517FA9" w:rsidRPr="00BA7A44" w:rsidRDefault="00517FA9" w:rsidP="00BA7A44">
      <w:pPr>
        <w:pStyle w:val="Default"/>
        <w:jc w:val="both"/>
        <w:rPr>
          <w:rFonts w:ascii="Century Gothic" w:hAnsi="Century Gothic" w:cs="Times New Roman"/>
          <w:sz w:val="20"/>
          <w:szCs w:val="20"/>
          <w:lang w:val="es-MX"/>
        </w:rPr>
      </w:pPr>
    </w:p>
    <w:p w14:paraId="75010A59"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(i) No financiar ninguna propuesta de adjudicación de un contrato para servicios de consultoría financiado por el Banco. </w:t>
      </w:r>
    </w:p>
    <w:p w14:paraId="43F6DC10"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xml:space="preserve">) Suspender los desembolsos de la operación, si se determina, en cualquier etapa, que un empleado, agencia o representante del Prestatario, el Organismo Ejecutor o el Organismo Contratante ha cometido una Práctica Prohibida. </w:t>
      </w:r>
    </w:p>
    <w:p w14:paraId="706522A8"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iii</w:t>
      </w:r>
      <w:proofErr w:type="spellEnd"/>
      <w:r w:rsidRPr="00BA7A44">
        <w:rPr>
          <w:rFonts w:ascii="Century Gothic" w:hAnsi="Century Gothic" w:cs="Times New Roman"/>
          <w:sz w:val="20"/>
          <w:szCs w:val="20"/>
          <w:lang w:val="es-MX"/>
        </w:rPr>
        <w:t xml:space="preserve">) Declarar una contratación no elegible para financiamiento del Banco y cancelar o acelerar el pago de una parte del préstamo o de la donación relacionada </w:t>
      </w:r>
    </w:p>
    <w:p w14:paraId="72EF86DB"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inequívocamente con un contrato, cuando exista evidencia de que el representante </w:t>
      </w:r>
    </w:p>
    <w:p w14:paraId="6A157B43"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del Prestatario, o Beneficiario de una donación, no ha tomado las medidas correctivas adecuadas (lo que incluye, entre otras cosas, la notificación adecuada </w:t>
      </w:r>
    </w:p>
    <w:p w14:paraId="5526B558"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al Banco tras tener conocimiento de la comisión de la Práctica Prohibida) en un </w:t>
      </w:r>
    </w:p>
    <w:p w14:paraId="4907E269"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plazo que el Banco considere razonable. </w:t>
      </w:r>
    </w:p>
    <w:p w14:paraId="4E85B022"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iv</w:t>
      </w:r>
      <w:proofErr w:type="spellEnd"/>
      <w:r w:rsidRPr="00BA7A44">
        <w:rPr>
          <w:rFonts w:ascii="Century Gothic" w:hAnsi="Century Gothic" w:cs="Times New Roman"/>
          <w:sz w:val="20"/>
          <w:szCs w:val="20"/>
          <w:lang w:val="es-MX"/>
        </w:rPr>
        <w:t xml:space="preserve">) Emitir una amonestación a la firma, entidad o individuo en el formato de una </w:t>
      </w:r>
    </w:p>
    <w:p w14:paraId="79C2E7F5"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carta formal de censura por su conducta. </w:t>
      </w:r>
    </w:p>
    <w:p w14:paraId="45499984"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(v) Declarar a una firma, entidad o individuo inelegible, en forma permanente o por determinado período de tiempo, para que (i) se le adjudiquen o participe en actividades financiadas por el Banco, y (</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xml:space="preserve">) sea designado </w:t>
      </w:r>
      <w:proofErr w:type="spellStart"/>
      <w:r w:rsidRPr="00BA7A44">
        <w:rPr>
          <w:rFonts w:ascii="Century Gothic" w:hAnsi="Century Gothic" w:cs="Times New Roman"/>
          <w:sz w:val="20"/>
          <w:szCs w:val="20"/>
          <w:lang w:val="es-MX"/>
        </w:rPr>
        <w:t>subconsultor</w:t>
      </w:r>
      <w:proofErr w:type="spellEnd"/>
      <w:r w:rsidRPr="00BA7A44">
        <w:rPr>
          <w:rFonts w:ascii="Century Gothic" w:hAnsi="Century Gothic" w:cs="Times New Roman"/>
          <w:sz w:val="20"/>
          <w:szCs w:val="20"/>
          <w:lang w:val="es-MX"/>
        </w:rPr>
        <w:t>, subcontratista o proveedor de bienes o servicios por otra firma elegible a la que se adjudique un contrato para ejecutar actividades financiadas por el Banco. (vi) Remitir el tema a las autoridades pertinentes encargadas de hacer cumplir las leyes. (</w:t>
      </w:r>
      <w:proofErr w:type="spellStart"/>
      <w:r w:rsidRPr="00BA7A44">
        <w:rPr>
          <w:rFonts w:ascii="Century Gothic" w:hAnsi="Century Gothic" w:cs="Times New Roman"/>
          <w:sz w:val="20"/>
          <w:szCs w:val="20"/>
          <w:lang w:val="es-MX"/>
        </w:rPr>
        <w:t>vii</w:t>
      </w:r>
      <w:proofErr w:type="spellEnd"/>
      <w:r w:rsidRPr="00BA7A44">
        <w:rPr>
          <w:rFonts w:ascii="Century Gothic" w:hAnsi="Century Gothic" w:cs="Times New Roman"/>
          <w:sz w:val="20"/>
          <w:szCs w:val="20"/>
          <w:lang w:val="es-MX"/>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33932C01" w14:textId="77777777" w:rsidR="00517FA9" w:rsidRPr="00BA7A44" w:rsidRDefault="00517FA9" w:rsidP="00BA7A44">
      <w:pPr>
        <w:pStyle w:val="Default"/>
        <w:jc w:val="both"/>
        <w:rPr>
          <w:rFonts w:ascii="Century Gothic" w:hAnsi="Century Gothic" w:cs="Times New Roman"/>
          <w:sz w:val="20"/>
          <w:szCs w:val="20"/>
          <w:lang w:val="es-MX"/>
        </w:rPr>
      </w:pPr>
    </w:p>
    <w:p w14:paraId="300BEE0B"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(c) Lo dispuesto en los incisos (i) y (</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54B7E101" w14:textId="77777777" w:rsidR="00517FA9" w:rsidRPr="00BA7A44" w:rsidRDefault="00517FA9" w:rsidP="00BA7A44">
      <w:pPr>
        <w:pStyle w:val="Default"/>
        <w:jc w:val="both"/>
        <w:rPr>
          <w:rFonts w:ascii="Century Gothic" w:hAnsi="Century Gothic" w:cs="Times New Roman"/>
          <w:sz w:val="20"/>
          <w:szCs w:val="20"/>
          <w:lang w:val="es-MX"/>
        </w:rPr>
      </w:pPr>
    </w:p>
    <w:p w14:paraId="2D3FC85E"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(d) La imposición de cualquier medida adoptada por el Banco de conformidad con las disposiciones referidas anteriormente será de carácter público. </w:t>
      </w:r>
    </w:p>
    <w:p w14:paraId="02F6924C"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(e) Asimismo, cualquier firma, entidad o individuo actuando como oferente o participando en una actividad financiada por el Banco, incluidos, entre otros, solicitantes, oferentes, contratistas, firmas consultoras y consultores individuales, miembros del personal, </w:t>
      </w:r>
      <w:r w:rsidRPr="00BA7A44">
        <w:rPr>
          <w:rFonts w:ascii="Century Gothic" w:hAnsi="Century Gothic" w:cs="Times New Roman"/>
          <w:sz w:val="20"/>
          <w:szCs w:val="20"/>
          <w:lang w:val="es-MX"/>
        </w:rPr>
        <w:lastRenderedPageBreak/>
        <w:t xml:space="preserve">subcontratistas, </w:t>
      </w:r>
      <w:proofErr w:type="spellStart"/>
      <w:r w:rsidRPr="00BA7A44">
        <w:rPr>
          <w:rFonts w:ascii="Century Gothic" w:hAnsi="Century Gothic" w:cs="Times New Roman"/>
          <w:sz w:val="20"/>
          <w:szCs w:val="20"/>
          <w:lang w:val="es-MX"/>
        </w:rPr>
        <w:t>subconsultores</w:t>
      </w:r>
      <w:proofErr w:type="spellEnd"/>
      <w:r w:rsidRPr="00BA7A44">
        <w:rPr>
          <w:rFonts w:ascii="Century Gothic" w:hAnsi="Century Gothic" w:cs="Times New Roman"/>
          <w:sz w:val="20"/>
          <w:szCs w:val="20"/>
          <w:lang w:val="es-MX"/>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48572069" w14:textId="77777777" w:rsidR="00517FA9" w:rsidRPr="00BA7A44" w:rsidRDefault="00517FA9" w:rsidP="00BA7A44">
      <w:pPr>
        <w:pStyle w:val="Default"/>
        <w:jc w:val="both"/>
        <w:rPr>
          <w:rFonts w:ascii="Century Gothic" w:hAnsi="Century Gothic" w:cs="Times New Roman"/>
          <w:sz w:val="20"/>
          <w:szCs w:val="20"/>
          <w:lang w:val="es-MX"/>
        </w:rPr>
      </w:pPr>
    </w:p>
    <w:p w14:paraId="51833BD4"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BA7A44">
        <w:rPr>
          <w:rFonts w:ascii="Century Gothic" w:hAnsi="Century Gothic" w:cs="Times New Roman"/>
          <w:sz w:val="20"/>
          <w:szCs w:val="20"/>
          <w:lang w:val="es-MX"/>
        </w:rPr>
        <w:t>subconsultores</w:t>
      </w:r>
      <w:proofErr w:type="spellEnd"/>
      <w:r w:rsidRPr="00BA7A44">
        <w:rPr>
          <w:rFonts w:ascii="Century Gothic" w:hAnsi="Century Gothic" w:cs="Times New Roman"/>
          <w:sz w:val="20"/>
          <w:szCs w:val="20"/>
          <w:lang w:val="es-MX"/>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BA7A44">
        <w:rPr>
          <w:rFonts w:ascii="Century Gothic" w:hAnsi="Century Gothic" w:cs="Times New Roman"/>
          <w:sz w:val="20"/>
          <w:szCs w:val="20"/>
          <w:lang w:val="es-MX"/>
        </w:rPr>
        <w:t>subconsultor</w:t>
      </w:r>
      <w:proofErr w:type="spellEnd"/>
      <w:r w:rsidRPr="00BA7A44">
        <w:rPr>
          <w:rFonts w:ascii="Century Gothic" w:hAnsi="Century Gothic" w:cs="Times New Roman"/>
          <w:sz w:val="20"/>
          <w:szCs w:val="20"/>
          <w:lang w:val="es-MX"/>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BA7A44">
        <w:rPr>
          <w:rFonts w:ascii="Century Gothic" w:hAnsi="Century Gothic" w:cs="Times New Roman"/>
          <w:sz w:val="20"/>
          <w:szCs w:val="20"/>
          <w:lang w:val="es-MX"/>
        </w:rPr>
        <w:t>subconsultores</w:t>
      </w:r>
      <w:proofErr w:type="spellEnd"/>
      <w:r w:rsidRPr="00BA7A44">
        <w:rPr>
          <w:rFonts w:ascii="Century Gothic" w:hAnsi="Century Gothic" w:cs="Times New Roman"/>
          <w:sz w:val="20"/>
          <w:szCs w:val="20"/>
          <w:lang w:val="es-MX"/>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BA7A44">
        <w:rPr>
          <w:rFonts w:ascii="Century Gothic" w:hAnsi="Century Gothic" w:cs="Times New Roman"/>
          <w:sz w:val="20"/>
          <w:szCs w:val="20"/>
          <w:lang w:val="es-MX"/>
        </w:rPr>
        <w:t>subconsultor</w:t>
      </w:r>
      <w:proofErr w:type="spellEnd"/>
      <w:r w:rsidRPr="00BA7A44">
        <w:rPr>
          <w:rFonts w:ascii="Century Gothic" w:hAnsi="Century Gothic" w:cs="Times New Roman"/>
          <w:sz w:val="20"/>
          <w:szCs w:val="20"/>
          <w:lang w:val="es-MX"/>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BA7A44">
        <w:rPr>
          <w:rFonts w:ascii="Century Gothic" w:hAnsi="Century Gothic" w:cs="Times New Roman"/>
          <w:sz w:val="20"/>
          <w:szCs w:val="20"/>
          <w:lang w:val="es-MX"/>
        </w:rPr>
        <w:t>subconsultor</w:t>
      </w:r>
      <w:proofErr w:type="spellEnd"/>
      <w:r w:rsidRPr="00BA7A44">
        <w:rPr>
          <w:rFonts w:ascii="Century Gothic" w:hAnsi="Century Gothic" w:cs="Times New Roman"/>
          <w:sz w:val="20"/>
          <w:szCs w:val="20"/>
          <w:lang w:val="es-MX"/>
        </w:rPr>
        <w:t xml:space="preserve">, subcontratista o proveedor de bienes o servicios. </w:t>
      </w:r>
    </w:p>
    <w:p w14:paraId="329B2323" w14:textId="77777777" w:rsidR="00517FA9" w:rsidRPr="00BA7A44" w:rsidRDefault="00517FA9" w:rsidP="00BA7A44">
      <w:pPr>
        <w:pStyle w:val="Default"/>
        <w:jc w:val="both"/>
        <w:rPr>
          <w:rFonts w:ascii="Century Gothic" w:hAnsi="Century Gothic" w:cs="Times New Roman"/>
          <w:sz w:val="20"/>
          <w:szCs w:val="20"/>
          <w:lang w:val="es-MX"/>
        </w:rPr>
      </w:pPr>
    </w:p>
    <w:p w14:paraId="049FB781"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BA7A44">
        <w:rPr>
          <w:rFonts w:ascii="Century Gothic" w:hAnsi="Century Gothic" w:cs="Times New Roman"/>
          <w:sz w:val="20"/>
          <w:szCs w:val="20"/>
          <w:lang w:val="es-MX"/>
        </w:rPr>
        <w:t>subconsultores</w:t>
      </w:r>
      <w:proofErr w:type="spellEnd"/>
      <w:r w:rsidRPr="00BA7A44">
        <w:rPr>
          <w:rFonts w:ascii="Century Gothic" w:hAnsi="Century Gothic" w:cs="Times New Roman"/>
          <w:sz w:val="20"/>
          <w:szCs w:val="20"/>
          <w:lang w:val="es-MX"/>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7E4F95C5" w14:textId="77777777" w:rsidR="00517FA9" w:rsidRPr="00BA7A44" w:rsidRDefault="00517FA9" w:rsidP="00BA7A44">
      <w:pPr>
        <w:jc w:val="both"/>
        <w:rPr>
          <w:rFonts w:ascii="Century Gothic" w:hAnsi="Century Gothic"/>
          <w:sz w:val="20"/>
          <w:szCs w:val="20"/>
        </w:rPr>
      </w:pPr>
    </w:p>
    <w:p w14:paraId="4E319276"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Además de tener en cuenta la lista de empresas y personas sancionadas del Banco, el Prestatario puede, con el acuerdo específico del Banco, introducir en las SP de contratos </w:t>
      </w:r>
      <w:r w:rsidRPr="00BA7A44">
        <w:rPr>
          <w:rFonts w:ascii="Century Gothic" w:hAnsi="Century Gothic" w:cs="Times New Roman"/>
          <w:sz w:val="20"/>
          <w:szCs w:val="20"/>
          <w:lang w:val="es-MX"/>
        </w:rPr>
        <w:lastRenderedPageBreak/>
        <w:t xml:space="preserve">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BA7A44">
        <w:rPr>
          <w:rFonts w:ascii="Century Gothic" w:hAnsi="Century Gothic" w:cs="Times New Roman"/>
          <w:sz w:val="20"/>
          <w:szCs w:val="20"/>
          <w:lang w:val="es-MX"/>
        </w:rPr>
        <w:t>cofinanciador</w:t>
      </w:r>
      <w:proofErr w:type="spellEnd"/>
      <w:r w:rsidRPr="00BA7A44">
        <w:rPr>
          <w:rFonts w:ascii="Century Gothic" w:hAnsi="Century Gothic" w:cs="Times New Roman"/>
          <w:sz w:val="20"/>
          <w:szCs w:val="20"/>
          <w:lang w:val="es-MX"/>
        </w:rPr>
        <w:t xml:space="preserve">, conforme se incluya en la SP15. El Banco aceptará que se introduzca este requisito a solicitud del país del Prestatario siempre que las condiciones que gobiernen dicho compromiso sean satisfactorias para el Banco. </w:t>
      </w:r>
    </w:p>
    <w:p w14:paraId="5ECCA849" w14:textId="77777777" w:rsidR="00517FA9" w:rsidRPr="00BA7A44" w:rsidRDefault="00517FA9" w:rsidP="00BA7A44">
      <w:pPr>
        <w:pStyle w:val="Default"/>
        <w:jc w:val="both"/>
        <w:rPr>
          <w:rFonts w:ascii="Century Gothic" w:hAnsi="Century Gothic" w:cs="Times New Roman"/>
          <w:sz w:val="20"/>
          <w:szCs w:val="20"/>
          <w:lang w:val="es-MX"/>
        </w:rPr>
      </w:pPr>
    </w:p>
    <w:p w14:paraId="6C60D62D" w14:textId="77777777" w:rsidR="00517FA9" w:rsidRPr="00BA7A44" w:rsidRDefault="00517FA9" w:rsidP="00BA7A44">
      <w:pPr>
        <w:pStyle w:val="Default"/>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2.2 Los consultores al presentar su Hoja de Vida, declaran y garantizan: </w:t>
      </w:r>
    </w:p>
    <w:p w14:paraId="5A057E7F"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 xml:space="preserve">(i) que han leído y entendido las definiciones de Prácticas Prohibidas del Banco y las sanciones aplicables a la comisión de las mismas que constan de este documento y se obligan a observar las normas pertinentes sobre las mismas; </w:t>
      </w:r>
    </w:p>
    <w:p w14:paraId="1FD2BB9C" w14:textId="77777777" w:rsidR="00517FA9" w:rsidRPr="00BA7A44" w:rsidRDefault="00517FA9" w:rsidP="00BA7A44">
      <w:pPr>
        <w:pStyle w:val="Default"/>
        <w:ind w:left="708"/>
        <w:jc w:val="both"/>
        <w:rPr>
          <w:rFonts w:ascii="Century Gothic" w:hAnsi="Century Gothic" w:cs="Times New Roman"/>
          <w:sz w:val="20"/>
          <w:szCs w:val="20"/>
          <w:lang w:val="es-MX"/>
        </w:rPr>
      </w:pPr>
      <w:r w:rsidRPr="00BA7A44">
        <w:rPr>
          <w:rFonts w:ascii="Century Gothic" w:hAnsi="Century Gothic" w:cs="Times New Roman"/>
          <w:sz w:val="20"/>
          <w:szCs w:val="20"/>
          <w:lang w:val="es-MX"/>
        </w:rPr>
        <w:t>(</w:t>
      </w:r>
      <w:proofErr w:type="spellStart"/>
      <w:r w:rsidRPr="00BA7A44">
        <w:rPr>
          <w:rFonts w:ascii="Century Gothic" w:hAnsi="Century Gothic" w:cs="Times New Roman"/>
          <w:sz w:val="20"/>
          <w:szCs w:val="20"/>
          <w:lang w:val="es-MX"/>
        </w:rPr>
        <w:t>ii</w:t>
      </w:r>
      <w:proofErr w:type="spellEnd"/>
      <w:r w:rsidRPr="00BA7A44">
        <w:rPr>
          <w:rFonts w:ascii="Century Gothic" w:hAnsi="Century Gothic" w:cs="Times New Roman"/>
          <w:sz w:val="20"/>
          <w:szCs w:val="20"/>
          <w:lang w:val="es-MX"/>
        </w:rPr>
        <w:t xml:space="preserve">) que no han incurrido en ninguna Práctica Prohibida descrita en este documento; </w:t>
      </w:r>
    </w:p>
    <w:p w14:paraId="7274119B" w14:textId="77777777" w:rsidR="00517FA9" w:rsidRPr="00BA7A44" w:rsidRDefault="00517FA9" w:rsidP="00BA7A44">
      <w:pPr>
        <w:ind w:left="708"/>
        <w:jc w:val="both"/>
        <w:rPr>
          <w:rFonts w:ascii="Century Gothic" w:hAnsi="Century Gothic"/>
          <w:sz w:val="20"/>
          <w:szCs w:val="20"/>
        </w:rPr>
      </w:pPr>
      <w:r w:rsidRPr="00BA7A44">
        <w:rPr>
          <w:rFonts w:ascii="Century Gothic" w:hAnsi="Century Gothic"/>
          <w:sz w:val="20"/>
          <w:szCs w:val="20"/>
        </w:rPr>
        <w:t>(</w:t>
      </w:r>
      <w:proofErr w:type="spellStart"/>
      <w:r w:rsidRPr="00BA7A44">
        <w:rPr>
          <w:rFonts w:ascii="Century Gothic" w:hAnsi="Century Gothic"/>
          <w:sz w:val="20"/>
          <w:szCs w:val="20"/>
        </w:rPr>
        <w:t>iii</w:t>
      </w:r>
      <w:proofErr w:type="spellEnd"/>
      <w:r w:rsidRPr="00BA7A44">
        <w:rPr>
          <w:rFonts w:ascii="Century Gothic" w:hAnsi="Century Gothic"/>
          <w:sz w:val="20"/>
          <w:szCs w:val="20"/>
        </w:rPr>
        <w:t>) que no han tergiversado ni ocultado ningún hecho sustancial durante los procesos de selección, negociación, adjudicación o ejecución de un contrato; que reconocen que el incumplimiento de cualquiera de estas garantías constituye el fundamento para la imposición por el Banco de una o más de las medidas que se describen en la Cláusula 1.1 (b).</w:t>
      </w:r>
    </w:p>
    <w:bookmarkEnd w:id="343"/>
    <w:p w14:paraId="69D46184" w14:textId="77777777" w:rsidR="00517FA9" w:rsidRPr="00BA7A44" w:rsidRDefault="00517FA9" w:rsidP="00BA7A44">
      <w:pPr>
        <w:pStyle w:val="Textoindependiente"/>
        <w:jc w:val="center"/>
        <w:rPr>
          <w:rFonts w:ascii="Century Gothic" w:hAnsi="Century Gothic"/>
          <w:bCs/>
          <w:sz w:val="22"/>
          <w:szCs w:val="22"/>
        </w:rPr>
      </w:pPr>
    </w:p>
    <w:p w14:paraId="397D3838" w14:textId="77777777" w:rsidR="00517FA9" w:rsidRPr="00BA7A44" w:rsidRDefault="00517FA9" w:rsidP="00BA7A44">
      <w:pPr>
        <w:tabs>
          <w:tab w:val="left" w:pos="0"/>
        </w:tabs>
        <w:suppressAutoHyphens/>
        <w:jc w:val="both"/>
        <w:rPr>
          <w:rFonts w:ascii="Century Gothic" w:hAnsi="Century Gothic"/>
          <w:bCs/>
          <w:spacing w:val="-3"/>
          <w:sz w:val="22"/>
          <w:szCs w:val="22"/>
        </w:rPr>
      </w:pPr>
    </w:p>
    <w:p w14:paraId="460E90CE" w14:textId="77777777" w:rsidR="00F81B94" w:rsidRPr="00BA7A44" w:rsidRDefault="00F81B94" w:rsidP="00BA7A44">
      <w:pPr>
        <w:tabs>
          <w:tab w:val="left" w:pos="0"/>
        </w:tabs>
        <w:suppressAutoHyphens/>
        <w:jc w:val="both"/>
        <w:rPr>
          <w:rFonts w:ascii="Century Gothic" w:hAnsi="Century Gothic" w:cs="Arial"/>
          <w:sz w:val="22"/>
          <w:szCs w:val="22"/>
          <w:lang w:eastAsia="es-EC"/>
        </w:rPr>
      </w:pPr>
    </w:p>
    <w:p w14:paraId="37D5FE69" w14:textId="77777777" w:rsidR="008F2FB8" w:rsidRPr="00BA7A44" w:rsidRDefault="008F2FB8" w:rsidP="00BA7A44">
      <w:pPr>
        <w:pStyle w:val="Textoindependiente"/>
        <w:jc w:val="both"/>
        <w:rPr>
          <w:rFonts w:ascii="Century Gothic" w:hAnsi="Century Gothic"/>
          <w:bCs/>
          <w:sz w:val="22"/>
          <w:szCs w:val="22"/>
        </w:rPr>
      </w:pPr>
    </w:p>
    <w:p w14:paraId="278DD83D" w14:textId="77777777" w:rsidR="00812E94" w:rsidRPr="00BA7A44" w:rsidRDefault="00812E94" w:rsidP="005E0913">
      <w:pPr>
        <w:pStyle w:val="Textoindependiente"/>
        <w:jc w:val="both"/>
        <w:rPr>
          <w:rFonts w:ascii="Century Gothic" w:hAnsi="Century Gothic"/>
          <w:bCs/>
          <w:sz w:val="22"/>
          <w:szCs w:val="22"/>
        </w:rPr>
      </w:pPr>
    </w:p>
    <w:sectPr w:rsidR="00812E94" w:rsidRPr="00BA7A44"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1AEF" w14:textId="77777777" w:rsidR="003D3087" w:rsidRDefault="003D3087" w:rsidP="00144049">
      <w:r>
        <w:separator/>
      </w:r>
    </w:p>
  </w:endnote>
  <w:endnote w:type="continuationSeparator" w:id="0">
    <w:p w14:paraId="315C6E10" w14:textId="77777777" w:rsidR="003D3087" w:rsidRDefault="003D3087" w:rsidP="00144049">
      <w:r>
        <w:continuationSeparator/>
      </w:r>
    </w:p>
  </w:endnote>
  <w:endnote w:type="continuationNotice" w:id="1">
    <w:p w14:paraId="4298C770" w14:textId="77777777" w:rsidR="003D3087" w:rsidRDefault="003D3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04461"/>
      <w:docPartObj>
        <w:docPartGallery w:val="Page Numbers (Bottom of Page)"/>
        <w:docPartUnique/>
      </w:docPartObj>
    </w:sdtPr>
    <w:sdtEndPr>
      <w:rPr>
        <w:sz w:val="20"/>
        <w:szCs w:val="20"/>
      </w:rPr>
    </w:sdtEndPr>
    <w:sdtContent>
      <w:sdt>
        <w:sdtPr>
          <w:id w:val="914442384"/>
          <w:docPartObj>
            <w:docPartGallery w:val="Page Numbers (Top of Page)"/>
            <w:docPartUnique/>
          </w:docPartObj>
        </w:sdtPr>
        <w:sdtEndPr>
          <w:rPr>
            <w:sz w:val="20"/>
            <w:szCs w:val="20"/>
          </w:rPr>
        </w:sdtEndPr>
        <w:sdtContent>
          <w:p w14:paraId="2C7D059D" w14:textId="77777777" w:rsidR="00203E66" w:rsidRPr="00E83409" w:rsidRDefault="00203E66">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p>
        </w:sdtContent>
      </w:sdt>
    </w:sdtContent>
  </w:sdt>
  <w:p w14:paraId="534D1F4B" w14:textId="77777777" w:rsidR="00203E66" w:rsidRDefault="00203E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6DD60F9" w14:textId="77777777" w:rsidR="008D07AB" w:rsidRPr="00E83409" w:rsidRDefault="008D07AB">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p>
        </w:sdtContent>
      </w:sdt>
    </w:sdtContent>
  </w:sdt>
  <w:p w14:paraId="65DE0AC8" w14:textId="77777777" w:rsidR="008D07AB" w:rsidRDefault="008D0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AE14" w14:textId="77777777" w:rsidR="003D3087" w:rsidRDefault="003D3087" w:rsidP="00144049">
      <w:r>
        <w:separator/>
      </w:r>
    </w:p>
  </w:footnote>
  <w:footnote w:type="continuationSeparator" w:id="0">
    <w:p w14:paraId="6B6B4233" w14:textId="77777777" w:rsidR="003D3087" w:rsidRDefault="003D3087" w:rsidP="00144049">
      <w:r>
        <w:continuationSeparator/>
      </w:r>
    </w:p>
  </w:footnote>
  <w:footnote w:type="continuationNotice" w:id="1">
    <w:p w14:paraId="45B7EBDA" w14:textId="77777777" w:rsidR="003D3087" w:rsidRDefault="003D3087"/>
  </w:footnote>
  <w:footnote w:id="2">
    <w:p w14:paraId="39DF0CBE" w14:textId="7EC4DC5B" w:rsidR="00D8599D" w:rsidRPr="00E93206" w:rsidRDefault="00D8599D"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w:t>
      </w:r>
      <w:r w:rsidR="00BB0F63" w:rsidRPr="00BB0F63">
        <w:rPr>
          <w:rFonts w:ascii="Century Gothic" w:hAnsi="Century Gothic"/>
          <w:i/>
          <w:iCs/>
          <w:noProof w:val="0"/>
          <w:color w:val="4472C4" w:themeColor="accent1"/>
          <w:spacing w:val="-3"/>
          <w:szCs w:val="16"/>
          <w:lang w:val="es-ES_tradnl" w:eastAsia="es-ES"/>
        </w:rPr>
        <w:t>Oficio Nro. MEF-VGF-2023-0094-O de 30 de marzo de 2023 emitido por el Ministerio de Economía y Finanzas, los honorarios mensuales del Consultor deben fijarse en base a la tabla contenida en dicho documento</w:t>
      </w:r>
      <w:r w:rsidRPr="002600F6">
        <w:rPr>
          <w:rFonts w:ascii="Century Gothic" w:hAnsi="Century Gothic"/>
          <w:i/>
          <w:iCs/>
          <w:noProof w:val="0"/>
          <w:color w:val="4472C4" w:themeColor="accent1"/>
          <w:spacing w:val="-3"/>
          <w:szCs w:val="16"/>
          <w:lang w:val="es-ES_tradnl" w:eastAsia="es-ES"/>
        </w:rPr>
        <w:t>.</w:t>
      </w:r>
    </w:p>
  </w:footnote>
  <w:footnote w:id="3">
    <w:p w14:paraId="3CF89D41" w14:textId="77777777" w:rsidR="00D8599D" w:rsidRPr="00120667" w:rsidRDefault="00D8599D" w:rsidP="00E077AB">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14:paraId="28B5A45A" w14:textId="77777777" w:rsidR="00D8599D" w:rsidRPr="00DB4476" w:rsidRDefault="00D8599D"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5B6ECD16" w14:textId="77777777" w:rsidR="00D8599D" w:rsidRPr="002600F6" w:rsidRDefault="00D8599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44BEAE44" w14:textId="77777777" w:rsidR="00D8599D" w:rsidRPr="002600F6" w:rsidRDefault="00D8599D"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62304868" w14:textId="77777777" w:rsidR="00D8599D" w:rsidRPr="002600F6" w:rsidRDefault="00D8599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7156B896" w14:textId="77777777" w:rsidR="00D8599D" w:rsidRPr="002600F6" w:rsidRDefault="00D8599D"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26F44788" w14:textId="77777777" w:rsidR="00D8599D" w:rsidRPr="002600F6" w:rsidRDefault="00D8599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0468FBC2" w14:textId="77777777" w:rsidR="00D8599D" w:rsidRPr="002600F6" w:rsidRDefault="00D8599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4A8F02AA" w14:textId="77777777" w:rsidR="00D8599D" w:rsidRPr="003A6EC5" w:rsidRDefault="00D8599D"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6B660EA5" w14:textId="77777777" w:rsidR="00D8599D" w:rsidRPr="008B6550" w:rsidRDefault="00D8599D"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2600F6">
        <w:rPr>
          <w:rFonts w:ascii="Century Gothic" w:hAnsi="Century Gothic"/>
          <w:i/>
          <w:iCs/>
          <w:noProof w:val="0"/>
          <w:color w:val="4472C4" w:themeColor="accent1"/>
          <w:spacing w:val="-3"/>
          <w:lang w:val="es-ES_tradnl" w:eastAsia="es-ES"/>
        </w:rPr>
        <w:t>cofinanciador</w:t>
      </w:r>
      <w:proofErr w:type="spellEnd"/>
      <w:r w:rsidRPr="002600F6">
        <w:rPr>
          <w:rFonts w:ascii="Century Gothic" w:hAnsi="Century Gothic"/>
          <w:i/>
          <w:iCs/>
          <w:noProof w:val="0"/>
          <w:color w:val="4472C4" w:themeColor="accent1"/>
          <w:spacing w:val="-3"/>
          <w:lang w:val="es-ES_tradnl" w:eastAsia="es-ES"/>
        </w:rPr>
        <w:t>, conforme se incluya en la SP15. El Banco aceptará que se introduzca este requisito a solicitud del país del Prestatario siempre que las condiciones que gobiernen dicho compromiso sean satisfactorias para el Banco.</w:t>
      </w:r>
    </w:p>
  </w:footnote>
  <w:footnote w:id="13">
    <w:p w14:paraId="454CB671" w14:textId="77777777" w:rsidR="00D8599D" w:rsidRPr="002502EC" w:rsidRDefault="00D8599D"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4">
    <w:p w14:paraId="2AFFF979" w14:textId="77777777" w:rsidR="00D8599D" w:rsidRPr="002902AF" w:rsidRDefault="00D8599D"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3A75" w14:textId="77777777" w:rsidR="00203E66" w:rsidRDefault="00203E66" w:rsidP="00EF5556">
    <w:pPr>
      <w:pStyle w:val="Encabezado"/>
      <w:jc w:val="right"/>
    </w:pPr>
  </w:p>
  <w:p w14:paraId="7E935BEA" w14:textId="77777777" w:rsidR="00203E66" w:rsidRPr="00204A05" w:rsidRDefault="00203E66"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31B3" w14:textId="77777777" w:rsidR="008D07AB" w:rsidRDefault="008D07AB" w:rsidP="00EF5556">
    <w:pPr>
      <w:pStyle w:val="Encabezado"/>
      <w:jc w:val="right"/>
    </w:pPr>
  </w:p>
  <w:p w14:paraId="062A5C33" w14:textId="77777777" w:rsidR="008D07AB" w:rsidRPr="00204A05" w:rsidRDefault="008D07AB"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FEE7" w14:textId="77777777" w:rsidR="00D8599D" w:rsidRDefault="00D8599D" w:rsidP="00EF5556">
    <w:pPr>
      <w:pStyle w:val="Encabezado"/>
      <w:jc w:val="right"/>
    </w:pPr>
  </w:p>
  <w:p w14:paraId="767FA374" w14:textId="77777777" w:rsidR="00D8599D" w:rsidRPr="00204A05" w:rsidRDefault="00D8599D" w:rsidP="00EF5556">
    <w:pPr>
      <w:pStyle w:val="Encabezado"/>
      <w:jc w:val="right"/>
      <w:rPr>
        <w:rFonts w:ascii="Century Gothic" w:hAnsi="Century Gothic"/>
        <w:sz w:val="16"/>
        <w:szCs w:val="16"/>
      </w:rPr>
    </w:pPr>
    <w:r w:rsidRPr="00204A05">
      <w:rPr>
        <w:rFonts w:ascii="Century Gothic" w:hAnsi="Century Gothic"/>
        <w:sz w:val="16"/>
        <w:szCs w:val="16"/>
      </w:rPr>
      <w:t xml:space="preserve">Sección 1. </w:t>
    </w:r>
    <w:r>
      <w:rPr>
        <w:rFonts w:ascii="Century Gothic" w:hAnsi="Century Gothic"/>
        <w:sz w:val="16"/>
        <w:szCs w:val="16"/>
      </w:rPr>
      <w:t>Convocatoria Abierta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94A5" w14:textId="77777777" w:rsidR="00D8599D" w:rsidRDefault="00D8599D" w:rsidP="00EF5556">
    <w:pPr>
      <w:pStyle w:val="Encabezado"/>
      <w:jc w:val="right"/>
    </w:pPr>
  </w:p>
  <w:p w14:paraId="6C326916" w14:textId="77777777" w:rsidR="00D8599D" w:rsidRPr="00E700DE" w:rsidRDefault="00D8599D"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ADB9" w14:textId="77777777" w:rsidR="00D8599D" w:rsidRDefault="00D8599D" w:rsidP="00EF5556">
    <w:pPr>
      <w:pStyle w:val="Encabezado"/>
      <w:jc w:val="right"/>
    </w:pPr>
  </w:p>
  <w:p w14:paraId="7B747136" w14:textId="77777777" w:rsidR="00D8599D" w:rsidRPr="000F1ECE" w:rsidRDefault="00D8599D"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C8D3" w14:textId="77777777" w:rsidR="00D8599D" w:rsidRDefault="00D8599D" w:rsidP="00EF5556">
    <w:pPr>
      <w:pStyle w:val="Encabezado"/>
      <w:jc w:val="right"/>
    </w:pPr>
  </w:p>
  <w:p w14:paraId="355535B2" w14:textId="77777777" w:rsidR="00D8599D" w:rsidRPr="00807731" w:rsidRDefault="00D8599D"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24DD" w14:textId="77777777" w:rsidR="00D8599D" w:rsidRDefault="00D8599D" w:rsidP="00EF5556">
    <w:pPr>
      <w:pStyle w:val="Encabezado"/>
      <w:jc w:val="right"/>
    </w:pPr>
  </w:p>
  <w:p w14:paraId="376FF772" w14:textId="77777777" w:rsidR="00D8599D" w:rsidRPr="00C15176" w:rsidRDefault="00D8599D"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882D" w14:textId="77777777" w:rsidR="00D8599D" w:rsidRDefault="00D8599D" w:rsidP="00EF5556">
    <w:pPr>
      <w:pStyle w:val="Encabezado"/>
      <w:jc w:val="right"/>
    </w:pPr>
  </w:p>
  <w:p w14:paraId="64F00042" w14:textId="77777777" w:rsidR="00D8599D" w:rsidRPr="00AB0835" w:rsidRDefault="00D8599D"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3492DC2"/>
    <w:multiLevelType w:val="hybridMultilevel"/>
    <w:tmpl w:val="FFB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8F2"/>
    <w:multiLevelType w:val="hybridMultilevel"/>
    <w:tmpl w:val="2B1A05E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D8C6055"/>
    <w:multiLevelType w:val="multilevel"/>
    <w:tmpl w:val="A484D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5" w15:restartNumberingAfterBreak="0">
    <w:nsid w:val="10B47DA2"/>
    <w:multiLevelType w:val="hybridMultilevel"/>
    <w:tmpl w:val="E74AB1A6"/>
    <w:lvl w:ilvl="0" w:tplc="B94E7BC4">
      <w:start w:val="1"/>
      <w:numFmt w:val="decimal"/>
      <w:lvlText w:val="%1."/>
      <w:lvlJc w:val="left"/>
      <w:pPr>
        <w:ind w:left="114" w:hanging="353"/>
      </w:pPr>
      <w:rPr>
        <w:rFonts w:ascii="Verdana" w:eastAsia="Verdana" w:hAnsi="Verdana" w:cs="Verdana" w:hint="default"/>
        <w:spacing w:val="-1"/>
        <w:w w:val="82"/>
        <w:sz w:val="20"/>
        <w:szCs w:val="20"/>
        <w:lang w:val="es-ES" w:eastAsia="en-US" w:bidi="ar-SA"/>
      </w:rPr>
    </w:lvl>
    <w:lvl w:ilvl="1" w:tplc="9ACAA88E">
      <w:numFmt w:val="bullet"/>
      <w:lvlText w:val="•"/>
      <w:lvlJc w:val="left"/>
      <w:pPr>
        <w:ind w:left="647" w:hanging="353"/>
      </w:pPr>
      <w:rPr>
        <w:rFonts w:hint="default"/>
        <w:lang w:val="es-ES" w:eastAsia="en-US" w:bidi="ar-SA"/>
      </w:rPr>
    </w:lvl>
    <w:lvl w:ilvl="2" w:tplc="E6CA809C">
      <w:numFmt w:val="bullet"/>
      <w:lvlText w:val="•"/>
      <w:lvlJc w:val="left"/>
      <w:pPr>
        <w:ind w:left="1175" w:hanging="353"/>
      </w:pPr>
      <w:rPr>
        <w:rFonts w:hint="default"/>
        <w:lang w:val="es-ES" w:eastAsia="en-US" w:bidi="ar-SA"/>
      </w:rPr>
    </w:lvl>
    <w:lvl w:ilvl="3" w:tplc="6658BE9E">
      <w:numFmt w:val="bullet"/>
      <w:lvlText w:val="•"/>
      <w:lvlJc w:val="left"/>
      <w:pPr>
        <w:ind w:left="1702" w:hanging="353"/>
      </w:pPr>
      <w:rPr>
        <w:rFonts w:hint="default"/>
        <w:lang w:val="es-ES" w:eastAsia="en-US" w:bidi="ar-SA"/>
      </w:rPr>
    </w:lvl>
    <w:lvl w:ilvl="4" w:tplc="69E27E70">
      <w:numFmt w:val="bullet"/>
      <w:lvlText w:val="•"/>
      <w:lvlJc w:val="left"/>
      <w:pPr>
        <w:ind w:left="2230" w:hanging="353"/>
      </w:pPr>
      <w:rPr>
        <w:rFonts w:hint="default"/>
        <w:lang w:val="es-ES" w:eastAsia="en-US" w:bidi="ar-SA"/>
      </w:rPr>
    </w:lvl>
    <w:lvl w:ilvl="5" w:tplc="ED020086">
      <w:numFmt w:val="bullet"/>
      <w:lvlText w:val="•"/>
      <w:lvlJc w:val="left"/>
      <w:pPr>
        <w:ind w:left="2758" w:hanging="353"/>
      </w:pPr>
      <w:rPr>
        <w:rFonts w:hint="default"/>
        <w:lang w:val="es-ES" w:eastAsia="en-US" w:bidi="ar-SA"/>
      </w:rPr>
    </w:lvl>
    <w:lvl w:ilvl="6" w:tplc="6B4A5E1E">
      <w:numFmt w:val="bullet"/>
      <w:lvlText w:val="•"/>
      <w:lvlJc w:val="left"/>
      <w:pPr>
        <w:ind w:left="3285" w:hanging="353"/>
      </w:pPr>
      <w:rPr>
        <w:rFonts w:hint="default"/>
        <w:lang w:val="es-ES" w:eastAsia="en-US" w:bidi="ar-SA"/>
      </w:rPr>
    </w:lvl>
    <w:lvl w:ilvl="7" w:tplc="0A7461B8">
      <w:numFmt w:val="bullet"/>
      <w:lvlText w:val="•"/>
      <w:lvlJc w:val="left"/>
      <w:pPr>
        <w:ind w:left="3813" w:hanging="353"/>
      </w:pPr>
      <w:rPr>
        <w:rFonts w:hint="default"/>
        <w:lang w:val="es-ES" w:eastAsia="en-US" w:bidi="ar-SA"/>
      </w:rPr>
    </w:lvl>
    <w:lvl w:ilvl="8" w:tplc="41B8C124">
      <w:numFmt w:val="bullet"/>
      <w:lvlText w:val="•"/>
      <w:lvlJc w:val="left"/>
      <w:pPr>
        <w:ind w:left="4340" w:hanging="353"/>
      </w:pPr>
      <w:rPr>
        <w:rFonts w:hint="default"/>
        <w:lang w:val="es-ES" w:eastAsia="en-US" w:bidi="ar-SA"/>
      </w:rPr>
    </w:lvl>
  </w:abstractNum>
  <w:abstractNum w:abstractNumId="6" w15:restartNumberingAfterBreak="0">
    <w:nsid w:val="11577819"/>
    <w:multiLevelType w:val="multilevel"/>
    <w:tmpl w:val="4CD0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7D0FA5"/>
    <w:multiLevelType w:val="hybridMultilevel"/>
    <w:tmpl w:val="E3DE7E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163E72D6"/>
    <w:multiLevelType w:val="hybridMultilevel"/>
    <w:tmpl w:val="983CAA82"/>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1C2A3497"/>
    <w:multiLevelType w:val="multilevel"/>
    <w:tmpl w:val="72942E98"/>
    <w:lvl w:ilvl="0">
      <w:start w:val="3"/>
      <w:numFmt w:val="decimal"/>
      <w:lvlText w:val="%1"/>
      <w:lvlJc w:val="left"/>
      <w:pPr>
        <w:ind w:left="480" w:hanging="480"/>
      </w:pPr>
      <w:rPr>
        <w:rFonts w:eastAsia="Times New Roman" w:hint="default"/>
      </w:rPr>
    </w:lvl>
    <w:lvl w:ilvl="1">
      <w:start w:val="4"/>
      <w:numFmt w:val="decimal"/>
      <w:lvlText w:val="%1.%2"/>
      <w:lvlJc w:val="left"/>
      <w:pPr>
        <w:ind w:left="876" w:hanging="480"/>
      </w:pPr>
      <w:rPr>
        <w:rFonts w:eastAsia="Times New Roman" w:hint="default"/>
      </w:rPr>
    </w:lvl>
    <w:lvl w:ilvl="2">
      <w:start w:val="1"/>
      <w:numFmt w:val="decimal"/>
      <w:lvlText w:val="%1.%2.%3"/>
      <w:lvlJc w:val="left"/>
      <w:pPr>
        <w:ind w:left="1512" w:hanging="720"/>
      </w:pPr>
      <w:rPr>
        <w:rFonts w:eastAsia="Times New Roman" w:hint="default"/>
      </w:rPr>
    </w:lvl>
    <w:lvl w:ilvl="3">
      <w:start w:val="1"/>
      <w:numFmt w:val="decimal"/>
      <w:lvlText w:val="%1.%2.%3.%4"/>
      <w:lvlJc w:val="left"/>
      <w:pPr>
        <w:ind w:left="1908" w:hanging="720"/>
      </w:pPr>
      <w:rPr>
        <w:rFonts w:eastAsia="Times New Roman" w:hint="default"/>
      </w:rPr>
    </w:lvl>
    <w:lvl w:ilvl="4">
      <w:start w:val="1"/>
      <w:numFmt w:val="decimal"/>
      <w:lvlText w:val="%1.%2.%3.%4.%5"/>
      <w:lvlJc w:val="left"/>
      <w:pPr>
        <w:ind w:left="2664" w:hanging="1080"/>
      </w:pPr>
      <w:rPr>
        <w:rFonts w:eastAsia="Times New Roman" w:hint="default"/>
      </w:rPr>
    </w:lvl>
    <w:lvl w:ilvl="5">
      <w:start w:val="1"/>
      <w:numFmt w:val="decimal"/>
      <w:lvlText w:val="%1.%2.%3.%4.%5.%6"/>
      <w:lvlJc w:val="left"/>
      <w:pPr>
        <w:ind w:left="3060" w:hanging="1080"/>
      </w:pPr>
      <w:rPr>
        <w:rFonts w:eastAsia="Times New Roman" w:hint="default"/>
      </w:rPr>
    </w:lvl>
    <w:lvl w:ilvl="6">
      <w:start w:val="1"/>
      <w:numFmt w:val="decimal"/>
      <w:lvlText w:val="%1.%2.%3.%4.%5.%6.%7"/>
      <w:lvlJc w:val="left"/>
      <w:pPr>
        <w:ind w:left="3816" w:hanging="1440"/>
      </w:pPr>
      <w:rPr>
        <w:rFonts w:eastAsia="Times New Roman" w:hint="default"/>
      </w:rPr>
    </w:lvl>
    <w:lvl w:ilvl="7">
      <w:start w:val="1"/>
      <w:numFmt w:val="decimal"/>
      <w:lvlText w:val="%1.%2.%3.%4.%5.%6.%7.%8"/>
      <w:lvlJc w:val="left"/>
      <w:pPr>
        <w:ind w:left="4212" w:hanging="1440"/>
      </w:pPr>
      <w:rPr>
        <w:rFonts w:eastAsia="Times New Roman" w:hint="default"/>
      </w:rPr>
    </w:lvl>
    <w:lvl w:ilvl="8">
      <w:start w:val="1"/>
      <w:numFmt w:val="decimal"/>
      <w:lvlText w:val="%1.%2.%3.%4.%5.%6.%7.%8.%9"/>
      <w:lvlJc w:val="left"/>
      <w:pPr>
        <w:ind w:left="4968" w:hanging="1800"/>
      </w:pPr>
      <w:rPr>
        <w:rFonts w:eastAsia="Times New Roman" w:hint="default"/>
      </w:rPr>
    </w:lvl>
  </w:abstractNum>
  <w:abstractNum w:abstractNumId="1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8587EA2"/>
    <w:multiLevelType w:val="hybridMultilevel"/>
    <w:tmpl w:val="983CAA82"/>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2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C81B15"/>
    <w:multiLevelType w:val="hybridMultilevel"/>
    <w:tmpl w:val="778CC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23" w15:restartNumberingAfterBreak="0">
    <w:nsid w:val="308D4F91"/>
    <w:multiLevelType w:val="hybridMultilevel"/>
    <w:tmpl w:val="1654EA88"/>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20B6F4E"/>
    <w:multiLevelType w:val="hybridMultilevel"/>
    <w:tmpl w:val="ECC01C2E"/>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56359C"/>
    <w:multiLevelType w:val="hybridMultilevel"/>
    <w:tmpl w:val="D68E865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B0764C1"/>
    <w:multiLevelType w:val="hybridMultilevel"/>
    <w:tmpl w:val="26944474"/>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57E6CD2"/>
    <w:multiLevelType w:val="hybridMultilevel"/>
    <w:tmpl w:val="06AC490A"/>
    <w:lvl w:ilvl="0" w:tplc="300A0001">
      <w:start w:val="1"/>
      <w:numFmt w:val="bullet"/>
      <w:lvlText w:val=""/>
      <w:lvlJc w:val="left"/>
      <w:pPr>
        <w:ind w:left="941" w:hanging="360"/>
      </w:pPr>
      <w:rPr>
        <w:rFonts w:ascii="Symbol" w:hAnsi="Symbol" w:hint="default"/>
      </w:rPr>
    </w:lvl>
    <w:lvl w:ilvl="1" w:tplc="300A0003">
      <w:start w:val="1"/>
      <w:numFmt w:val="bullet"/>
      <w:lvlText w:val="o"/>
      <w:lvlJc w:val="left"/>
      <w:pPr>
        <w:ind w:left="1661" w:hanging="360"/>
      </w:pPr>
      <w:rPr>
        <w:rFonts w:ascii="Courier New" w:hAnsi="Courier New" w:cs="Courier New" w:hint="default"/>
      </w:rPr>
    </w:lvl>
    <w:lvl w:ilvl="2" w:tplc="300A0005">
      <w:start w:val="1"/>
      <w:numFmt w:val="bullet"/>
      <w:lvlText w:val=""/>
      <w:lvlJc w:val="left"/>
      <w:pPr>
        <w:ind w:left="2381" w:hanging="360"/>
      </w:pPr>
      <w:rPr>
        <w:rFonts w:ascii="Wingdings" w:hAnsi="Wingdings" w:hint="default"/>
      </w:rPr>
    </w:lvl>
    <w:lvl w:ilvl="3" w:tplc="300A0001">
      <w:start w:val="1"/>
      <w:numFmt w:val="bullet"/>
      <w:lvlText w:val=""/>
      <w:lvlJc w:val="left"/>
      <w:pPr>
        <w:ind w:left="3101" w:hanging="360"/>
      </w:pPr>
      <w:rPr>
        <w:rFonts w:ascii="Symbol" w:hAnsi="Symbol" w:hint="default"/>
      </w:rPr>
    </w:lvl>
    <w:lvl w:ilvl="4" w:tplc="300A0003">
      <w:start w:val="1"/>
      <w:numFmt w:val="bullet"/>
      <w:lvlText w:val="o"/>
      <w:lvlJc w:val="left"/>
      <w:pPr>
        <w:ind w:left="3821" w:hanging="360"/>
      </w:pPr>
      <w:rPr>
        <w:rFonts w:ascii="Courier New" w:hAnsi="Courier New" w:cs="Courier New" w:hint="default"/>
      </w:rPr>
    </w:lvl>
    <w:lvl w:ilvl="5" w:tplc="300A0005">
      <w:start w:val="1"/>
      <w:numFmt w:val="bullet"/>
      <w:lvlText w:val=""/>
      <w:lvlJc w:val="left"/>
      <w:pPr>
        <w:ind w:left="4541" w:hanging="360"/>
      </w:pPr>
      <w:rPr>
        <w:rFonts w:ascii="Wingdings" w:hAnsi="Wingdings" w:hint="default"/>
      </w:rPr>
    </w:lvl>
    <w:lvl w:ilvl="6" w:tplc="300A0001">
      <w:start w:val="1"/>
      <w:numFmt w:val="bullet"/>
      <w:lvlText w:val=""/>
      <w:lvlJc w:val="left"/>
      <w:pPr>
        <w:ind w:left="5261" w:hanging="360"/>
      </w:pPr>
      <w:rPr>
        <w:rFonts w:ascii="Symbol" w:hAnsi="Symbol" w:hint="default"/>
      </w:rPr>
    </w:lvl>
    <w:lvl w:ilvl="7" w:tplc="300A0003">
      <w:start w:val="1"/>
      <w:numFmt w:val="bullet"/>
      <w:lvlText w:val="o"/>
      <w:lvlJc w:val="left"/>
      <w:pPr>
        <w:ind w:left="5981" w:hanging="360"/>
      </w:pPr>
      <w:rPr>
        <w:rFonts w:ascii="Courier New" w:hAnsi="Courier New" w:cs="Courier New" w:hint="default"/>
      </w:rPr>
    </w:lvl>
    <w:lvl w:ilvl="8" w:tplc="300A0005">
      <w:start w:val="1"/>
      <w:numFmt w:val="bullet"/>
      <w:lvlText w:val=""/>
      <w:lvlJc w:val="left"/>
      <w:pPr>
        <w:ind w:left="6701" w:hanging="360"/>
      </w:pPr>
      <w:rPr>
        <w:rFonts w:ascii="Wingdings" w:hAnsi="Wingdings" w:hint="default"/>
      </w:rPr>
    </w:lvl>
  </w:abstractNum>
  <w:abstractNum w:abstractNumId="47"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8572276"/>
    <w:multiLevelType w:val="hybridMultilevel"/>
    <w:tmpl w:val="983CAA82"/>
    <w:lvl w:ilvl="0" w:tplc="300A0019">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15:restartNumberingAfterBreak="0">
    <w:nsid w:val="6E3B113C"/>
    <w:multiLevelType w:val="hybridMultilevel"/>
    <w:tmpl w:val="AD4814A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1"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35129B2"/>
    <w:multiLevelType w:val="hybridMultilevel"/>
    <w:tmpl w:val="30882AD6"/>
    <w:lvl w:ilvl="0" w:tplc="CDD4F15C">
      <w:start w:val="1"/>
      <w:numFmt w:val="low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43"/>
  </w:num>
  <w:num w:numId="2">
    <w:abstractNumId w:val="49"/>
  </w:num>
  <w:num w:numId="3">
    <w:abstractNumId w:val="17"/>
  </w:num>
  <w:num w:numId="4">
    <w:abstractNumId w:val="4"/>
  </w:num>
  <w:num w:numId="5">
    <w:abstractNumId w:val="30"/>
  </w:num>
  <w:num w:numId="6">
    <w:abstractNumId w:val="14"/>
  </w:num>
  <w:num w:numId="7">
    <w:abstractNumId w:val="24"/>
  </w:num>
  <w:num w:numId="8">
    <w:abstractNumId w:val="29"/>
  </w:num>
  <w:num w:numId="9">
    <w:abstractNumId w:val="27"/>
  </w:num>
  <w:num w:numId="10">
    <w:abstractNumId w:val="36"/>
  </w:num>
  <w:num w:numId="11">
    <w:abstractNumId w:val="11"/>
  </w:num>
  <w:num w:numId="12">
    <w:abstractNumId w:val="25"/>
  </w:num>
  <w:num w:numId="13">
    <w:abstractNumId w:val="33"/>
  </w:num>
  <w:num w:numId="14">
    <w:abstractNumId w:val="40"/>
  </w:num>
  <w:num w:numId="15">
    <w:abstractNumId w:val="37"/>
  </w:num>
  <w:num w:numId="16">
    <w:abstractNumId w:val="47"/>
  </w:num>
  <w:num w:numId="17">
    <w:abstractNumId w:val="22"/>
  </w:num>
  <w:num w:numId="18">
    <w:abstractNumId w:val="15"/>
  </w:num>
  <w:num w:numId="19">
    <w:abstractNumId w:val="51"/>
  </w:num>
  <w:num w:numId="20">
    <w:abstractNumId w:val="38"/>
  </w:num>
  <w:num w:numId="21">
    <w:abstractNumId w:val="45"/>
  </w:num>
  <w:num w:numId="22">
    <w:abstractNumId w:val="20"/>
  </w:num>
  <w:num w:numId="23">
    <w:abstractNumId w:val="34"/>
  </w:num>
  <w:num w:numId="24">
    <w:abstractNumId w:val="42"/>
  </w:num>
  <w:num w:numId="25">
    <w:abstractNumId w:val="32"/>
  </w:num>
  <w:num w:numId="26">
    <w:abstractNumId w:val="7"/>
  </w:num>
  <w:num w:numId="27">
    <w:abstractNumId w:val="12"/>
  </w:num>
  <w:num w:numId="28">
    <w:abstractNumId w:val="19"/>
  </w:num>
  <w:num w:numId="29">
    <w:abstractNumId w:val="41"/>
  </w:num>
  <w:num w:numId="30">
    <w:abstractNumId w:val="53"/>
  </w:num>
  <w:num w:numId="31">
    <w:abstractNumId w:val="8"/>
  </w:num>
  <w:num w:numId="32">
    <w:abstractNumId w:val="2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3"/>
  </w:num>
  <w:num w:numId="38">
    <w:abstractNumId w:val="31"/>
  </w:num>
  <w:num w:numId="39">
    <w:abstractNumId w:val="44"/>
  </w:num>
  <w:num w:numId="40">
    <w:abstractNumId w:val="18"/>
  </w:num>
  <w:num w:numId="41">
    <w:abstractNumId w:val="1"/>
  </w:num>
  <w:num w:numId="42">
    <w:abstractNumId w:val="26"/>
  </w:num>
  <w:num w:numId="43">
    <w:abstractNumId w:val="35"/>
  </w:num>
  <w:num w:numId="44">
    <w:abstractNumId w:val="13"/>
  </w:num>
  <w:num w:numId="45">
    <w:abstractNumId w:val="52"/>
  </w:num>
  <w:num w:numId="46">
    <w:abstractNumId w:val="46"/>
  </w:num>
  <w:num w:numId="47">
    <w:abstractNumId w:val="5"/>
  </w:num>
  <w:num w:numId="48">
    <w:abstractNumId w:val="0"/>
  </w:num>
  <w:num w:numId="49">
    <w:abstractNumId w:val="3"/>
  </w:num>
  <w:num w:numId="50">
    <w:abstractNumId w:val="10"/>
  </w:num>
  <w:num w:numId="51">
    <w:abstractNumId w:val="48"/>
  </w:num>
  <w:num w:numId="52">
    <w:abstractNumId w:val="50"/>
  </w:num>
  <w:num w:numId="53">
    <w:abstractNumId w:val="2"/>
  </w:num>
  <w:num w:numId="54">
    <w:abstractNumId w:val="9"/>
  </w:num>
  <w:num w:numId="55">
    <w:abstractNumId w:val="21"/>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11347"/>
    <w:rsid w:val="00011B96"/>
    <w:rsid w:val="00015813"/>
    <w:rsid w:val="00020467"/>
    <w:rsid w:val="00026CD5"/>
    <w:rsid w:val="000277F8"/>
    <w:rsid w:val="00027DD8"/>
    <w:rsid w:val="000318B8"/>
    <w:rsid w:val="000360BB"/>
    <w:rsid w:val="0003672F"/>
    <w:rsid w:val="00042592"/>
    <w:rsid w:val="000427F0"/>
    <w:rsid w:val="00042871"/>
    <w:rsid w:val="00044C02"/>
    <w:rsid w:val="00047F49"/>
    <w:rsid w:val="00053966"/>
    <w:rsid w:val="00055650"/>
    <w:rsid w:val="00056B84"/>
    <w:rsid w:val="000574F7"/>
    <w:rsid w:val="00061FDA"/>
    <w:rsid w:val="00066C3A"/>
    <w:rsid w:val="00067229"/>
    <w:rsid w:val="00067B8A"/>
    <w:rsid w:val="00067FEF"/>
    <w:rsid w:val="000714AC"/>
    <w:rsid w:val="00071A39"/>
    <w:rsid w:val="00072063"/>
    <w:rsid w:val="000763F1"/>
    <w:rsid w:val="000808A6"/>
    <w:rsid w:val="000809C2"/>
    <w:rsid w:val="00083A89"/>
    <w:rsid w:val="000877AC"/>
    <w:rsid w:val="00087BD6"/>
    <w:rsid w:val="000937BC"/>
    <w:rsid w:val="00095791"/>
    <w:rsid w:val="00096357"/>
    <w:rsid w:val="000A2644"/>
    <w:rsid w:val="000A3D5C"/>
    <w:rsid w:val="000A48DB"/>
    <w:rsid w:val="000B6177"/>
    <w:rsid w:val="000B75A8"/>
    <w:rsid w:val="000B7876"/>
    <w:rsid w:val="000C05DF"/>
    <w:rsid w:val="000C0EAA"/>
    <w:rsid w:val="000C6549"/>
    <w:rsid w:val="000D28AB"/>
    <w:rsid w:val="000D3302"/>
    <w:rsid w:val="000D344B"/>
    <w:rsid w:val="000D645A"/>
    <w:rsid w:val="000E3276"/>
    <w:rsid w:val="000E3703"/>
    <w:rsid w:val="000E58BD"/>
    <w:rsid w:val="000E6BBC"/>
    <w:rsid w:val="000F1E65"/>
    <w:rsid w:val="000F1ECE"/>
    <w:rsid w:val="001046D6"/>
    <w:rsid w:val="00111A90"/>
    <w:rsid w:val="00115B12"/>
    <w:rsid w:val="00115D31"/>
    <w:rsid w:val="00120667"/>
    <w:rsid w:val="001253A4"/>
    <w:rsid w:val="00125552"/>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64388"/>
    <w:rsid w:val="00164F00"/>
    <w:rsid w:val="0016625D"/>
    <w:rsid w:val="00170461"/>
    <w:rsid w:val="00172137"/>
    <w:rsid w:val="0017587B"/>
    <w:rsid w:val="0017645A"/>
    <w:rsid w:val="00180298"/>
    <w:rsid w:val="001803BE"/>
    <w:rsid w:val="001848DB"/>
    <w:rsid w:val="001860FE"/>
    <w:rsid w:val="00187219"/>
    <w:rsid w:val="0019104E"/>
    <w:rsid w:val="0019615A"/>
    <w:rsid w:val="00196DAF"/>
    <w:rsid w:val="00197673"/>
    <w:rsid w:val="00197F86"/>
    <w:rsid w:val="001A0DB3"/>
    <w:rsid w:val="001A2D17"/>
    <w:rsid w:val="001A4899"/>
    <w:rsid w:val="001A4FFD"/>
    <w:rsid w:val="001A6A3B"/>
    <w:rsid w:val="001A6BCA"/>
    <w:rsid w:val="001B25E4"/>
    <w:rsid w:val="001B2FAB"/>
    <w:rsid w:val="001B6D82"/>
    <w:rsid w:val="001B6DD6"/>
    <w:rsid w:val="001B6F3F"/>
    <w:rsid w:val="001B7F77"/>
    <w:rsid w:val="001C1834"/>
    <w:rsid w:val="001C40D9"/>
    <w:rsid w:val="001C7931"/>
    <w:rsid w:val="001D3E69"/>
    <w:rsid w:val="001D4A57"/>
    <w:rsid w:val="001D54D0"/>
    <w:rsid w:val="001D563D"/>
    <w:rsid w:val="001D63F0"/>
    <w:rsid w:val="001D64B6"/>
    <w:rsid w:val="001E030C"/>
    <w:rsid w:val="001E1A57"/>
    <w:rsid w:val="001E310A"/>
    <w:rsid w:val="001E45CB"/>
    <w:rsid w:val="001E5876"/>
    <w:rsid w:val="001E5D12"/>
    <w:rsid w:val="001E5DBA"/>
    <w:rsid w:val="001F0EB2"/>
    <w:rsid w:val="001F2363"/>
    <w:rsid w:val="001F3877"/>
    <w:rsid w:val="001F7FEE"/>
    <w:rsid w:val="00201151"/>
    <w:rsid w:val="002017F3"/>
    <w:rsid w:val="00203E66"/>
    <w:rsid w:val="00204A05"/>
    <w:rsid w:val="00205198"/>
    <w:rsid w:val="00210657"/>
    <w:rsid w:val="002118CD"/>
    <w:rsid w:val="00211D28"/>
    <w:rsid w:val="00212154"/>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68B4"/>
    <w:rsid w:val="002600F6"/>
    <w:rsid w:val="002614C6"/>
    <w:rsid w:val="00263A17"/>
    <w:rsid w:val="00265123"/>
    <w:rsid w:val="00272B0E"/>
    <w:rsid w:val="002737FD"/>
    <w:rsid w:val="00274AAB"/>
    <w:rsid w:val="00275E2D"/>
    <w:rsid w:val="00280038"/>
    <w:rsid w:val="0028195C"/>
    <w:rsid w:val="00282D72"/>
    <w:rsid w:val="00286364"/>
    <w:rsid w:val="00286DF3"/>
    <w:rsid w:val="00295725"/>
    <w:rsid w:val="0029677F"/>
    <w:rsid w:val="002978F2"/>
    <w:rsid w:val="002A1825"/>
    <w:rsid w:val="002A666A"/>
    <w:rsid w:val="002A7237"/>
    <w:rsid w:val="002A7F2C"/>
    <w:rsid w:val="002B01E5"/>
    <w:rsid w:val="002B43E7"/>
    <w:rsid w:val="002B5572"/>
    <w:rsid w:val="002B6201"/>
    <w:rsid w:val="002B777C"/>
    <w:rsid w:val="002C18CC"/>
    <w:rsid w:val="002C30DC"/>
    <w:rsid w:val="002C4E8B"/>
    <w:rsid w:val="002C582C"/>
    <w:rsid w:val="002C6CC7"/>
    <w:rsid w:val="002C7376"/>
    <w:rsid w:val="002C7576"/>
    <w:rsid w:val="002C7664"/>
    <w:rsid w:val="002D3DF3"/>
    <w:rsid w:val="002D4BCC"/>
    <w:rsid w:val="002D4FDB"/>
    <w:rsid w:val="002D6D72"/>
    <w:rsid w:val="002E235D"/>
    <w:rsid w:val="002E27D1"/>
    <w:rsid w:val="002E58B1"/>
    <w:rsid w:val="002E707F"/>
    <w:rsid w:val="002F005B"/>
    <w:rsid w:val="002F2036"/>
    <w:rsid w:val="0030595D"/>
    <w:rsid w:val="00306752"/>
    <w:rsid w:val="00306D74"/>
    <w:rsid w:val="00307932"/>
    <w:rsid w:val="00315E79"/>
    <w:rsid w:val="003161F1"/>
    <w:rsid w:val="003175FB"/>
    <w:rsid w:val="00320261"/>
    <w:rsid w:val="00320CDF"/>
    <w:rsid w:val="00321636"/>
    <w:rsid w:val="00321D19"/>
    <w:rsid w:val="00325E2A"/>
    <w:rsid w:val="0033060C"/>
    <w:rsid w:val="003307EA"/>
    <w:rsid w:val="00333CB1"/>
    <w:rsid w:val="003362B2"/>
    <w:rsid w:val="003411AE"/>
    <w:rsid w:val="003431D5"/>
    <w:rsid w:val="003454F1"/>
    <w:rsid w:val="00352F04"/>
    <w:rsid w:val="003547AC"/>
    <w:rsid w:val="00354BF0"/>
    <w:rsid w:val="00355416"/>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286E"/>
    <w:rsid w:val="003936BA"/>
    <w:rsid w:val="00394DB3"/>
    <w:rsid w:val="00395C9D"/>
    <w:rsid w:val="0039656F"/>
    <w:rsid w:val="00396878"/>
    <w:rsid w:val="00397BA2"/>
    <w:rsid w:val="00397E90"/>
    <w:rsid w:val="003A114A"/>
    <w:rsid w:val="003A2537"/>
    <w:rsid w:val="003A2823"/>
    <w:rsid w:val="003A3FB0"/>
    <w:rsid w:val="003A41F3"/>
    <w:rsid w:val="003A4F66"/>
    <w:rsid w:val="003A5472"/>
    <w:rsid w:val="003A5664"/>
    <w:rsid w:val="003A6EC5"/>
    <w:rsid w:val="003B04B7"/>
    <w:rsid w:val="003B131B"/>
    <w:rsid w:val="003B3D4F"/>
    <w:rsid w:val="003B44EE"/>
    <w:rsid w:val="003B5BFE"/>
    <w:rsid w:val="003C40C7"/>
    <w:rsid w:val="003C698C"/>
    <w:rsid w:val="003D3087"/>
    <w:rsid w:val="003D3526"/>
    <w:rsid w:val="003D4CC9"/>
    <w:rsid w:val="003D5E32"/>
    <w:rsid w:val="003D763C"/>
    <w:rsid w:val="003D7E40"/>
    <w:rsid w:val="003E40A1"/>
    <w:rsid w:val="003E52F5"/>
    <w:rsid w:val="003E570C"/>
    <w:rsid w:val="003E694E"/>
    <w:rsid w:val="003F403D"/>
    <w:rsid w:val="00400940"/>
    <w:rsid w:val="00402644"/>
    <w:rsid w:val="004030A7"/>
    <w:rsid w:val="00403C5F"/>
    <w:rsid w:val="0040523E"/>
    <w:rsid w:val="00405994"/>
    <w:rsid w:val="00412704"/>
    <w:rsid w:val="00414CC1"/>
    <w:rsid w:val="00417093"/>
    <w:rsid w:val="004229EF"/>
    <w:rsid w:val="004234DB"/>
    <w:rsid w:val="004251D2"/>
    <w:rsid w:val="004261BC"/>
    <w:rsid w:val="00426522"/>
    <w:rsid w:val="004304E5"/>
    <w:rsid w:val="00430F51"/>
    <w:rsid w:val="0043110B"/>
    <w:rsid w:val="0043149E"/>
    <w:rsid w:val="00433FD3"/>
    <w:rsid w:val="004354F2"/>
    <w:rsid w:val="0043730D"/>
    <w:rsid w:val="004467FB"/>
    <w:rsid w:val="004469E6"/>
    <w:rsid w:val="00447504"/>
    <w:rsid w:val="00450616"/>
    <w:rsid w:val="00450F4F"/>
    <w:rsid w:val="0045521C"/>
    <w:rsid w:val="004569F7"/>
    <w:rsid w:val="004611BB"/>
    <w:rsid w:val="00467BB9"/>
    <w:rsid w:val="00470261"/>
    <w:rsid w:val="00471334"/>
    <w:rsid w:val="004775B9"/>
    <w:rsid w:val="00486AA9"/>
    <w:rsid w:val="00487A13"/>
    <w:rsid w:val="004906BA"/>
    <w:rsid w:val="0049539E"/>
    <w:rsid w:val="00495917"/>
    <w:rsid w:val="004A3306"/>
    <w:rsid w:val="004A5358"/>
    <w:rsid w:val="004B45A3"/>
    <w:rsid w:val="004B7CDC"/>
    <w:rsid w:val="004C1A73"/>
    <w:rsid w:val="004C2700"/>
    <w:rsid w:val="004D101D"/>
    <w:rsid w:val="004D3763"/>
    <w:rsid w:val="004D3E6F"/>
    <w:rsid w:val="004D403E"/>
    <w:rsid w:val="004D46BD"/>
    <w:rsid w:val="004D5357"/>
    <w:rsid w:val="004D5D8F"/>
    <w:rsid w:val="004E4EF7"/>
    <w:rsid w:val="004E721E"/>
    <w:rsid w:val="004F329E"/>
    <w:rsid w:val="004F490E"/>
    <w:rsid w:val="00501BC8"/>
    <w:rsid w:val="00503319"/>
    <w:rsid w:val="005033A1"/>
    <w:rsid w:val="00505866"/>
    <w:rsid w:val="00506100"/>
    <w:rsid w:val="005062F4"/>
    <w:rsid w:val="00510C83"/>
    <w:rsid w:val="0051119D"/>
    <w:rsid w:val="00511C12"/>
    <w:rsid w:val="00511CD1"/>
    <w:rsid w:val="00512D33"/>
    <w:rsid w:val="00513D4C"/>
    <w:rsid w:val="0051741C"/>
    <w:rsid w:val="00517FA9"/>
    <w:rsid w:val="00520517"/>
    <w:rsid w:val="00522E65"/>
    <w:rsid w:val="00523F5B"/>
    <w:rsid w:val="005315F7"/>
    <w:rsid w:val="005357F9"/>
    <w:rsid w:val="005374A9"/>
    <w:rsid w:val="00540D8F"/>
    <w:rsid w:val="00541666"/>
    <w:rsid w:val="005430D8"/>
    <w:rsid w:val="00544BC5"/>
    <w:rsid w:val="00544C6D"/>
    <w:rsid w:val="005457B7"/>
    <w:rsid w:val="00546E33"/>
    <w:rsid w:val="0055327F"/>
    <w:rsid w:val="00555086"/>
    <w:rsid w:val="0055639B"/>
    <w:rsid w:val="0055673C"/>
    <w:rsid w:val="0056144D"/>
    <w:rsid w:val="0056422D"/>
    <w:rsid w:val="00565D9B"/>
    <w:rsid w:val="00566563"/>
    <w:rsid w:val="00566DD3"/>
    <w:rsid w:val="005671C6"/>
    <w:rsid w:val="00567B39"/>
    <w:rsid w:val="00571DF4"/>
    <w:rsid w:val="005723CF"/>
    <w:rsid w:val="005724C4"/>
    <w:rsid w:val="005744D9"/>
    <w:rsid w:val="00581565"/>
    <w:rsid w:val="00581D9B"/>
    <w:rsid w:val="0058285C"/>
    <w:rsid w:val="005845F8"/>
    <w:rsid w:val="00584D4E"/>
    <w:rsid w:val="00585764"/>
    <w:rsid w:val="0059129C"/>
    <w:rsid w:val="00595266"/>
    <w:rsid w:val="005962DD"/>
    <w:rsid w:val="00596406"/>
    <w:rsid w:val="00597853"/>
    <w:rsid w:val="005A14FC"/>
    <w:rsid w:val="005A3BCD"/>
    <w:rsid w:val="005A7E9F"/>
    <w:rsid w:val="005B32F8"/>
    <w:rsid w:val="005B3DEE"/>
    <w:rsid w:val="005B6DB2"/>
    <w:rsid w:val="005B7C01"/>
    <w:rsid w:val="005C2A02"/>
    <w:rsid w:val="005C2C67"/>
    <w:rsid w:val="005C376B"/>
    <w:rsid w:val="005C6502"/>
    <w:rsid w:val="005D2D83"/>
    <w:rsid w:val="005D48B6"/>
    <w:rsid w:val="005D64E0"/>
    <w:rsid w:val="005E0271"/>
    <w:rsid w:val="005E05EB"/>
    <w:rsid w:val="005E0913"/>
    <w:rsid w:val="005E0C39"/>
    <w:rsid w:val="005E0EE3"/>
    <w:rsid w:val="005E554B"/>
    <w:rsid w:val="005E7D37"/>
    <w:rsid w:val="005F0157"/>
    <w:rsid w:val="005F139F"/>
    <w:rsid w:val="005F23CF"/>
    <w:rsid w:val="005F4452"/>
    <w:rsid w:val="00600C52"/>
    <w:rsid w:val="00610FEB"/>
    <w:rsid w:val="00611273"/>
    <w:rsid w:val="0061382C"/>
    <w:rsid w:val="00614B38"/>
    <w:rsid w:val="00616136"/>
    <w:rsid w:val="00616432"/>
    <w:rsid w:val="006176D7"/>
    <w:rsid w:val="006212A7"/>
    <w:rsid w:val="006250B0"/>
    <w:rsid w:val="0062593A"/>
    <w:rsid w:val="00631E33"/>
    <w:rsid w:val="00633E21"/>
    <w:rsid w:val="00634A89"/>
    <w:rsid w:val="0063511B"/>
    <w:rsid w:val="00637E15"/>
    <w:rsid w:val="006457A2"/>
    <w:rsid w:val="00651C3C"/>
    <w:rsid w:val="00656A52"/>
    <w:rsid w:val="00661CD0"/>
    <w:rsid w:val="006657C6"/>
    <w:rsid w:val="0067012F"/>
    <w:rsid w:val="00671794"/>
    <w:rsid w:val="00674615"/>
    <w:rsid w:val="006779FF"/>
    <w:rsid w:val="006810A9"/>
    <w:rsid w:val="006837D9"/>
    <w:rsid w:val="00685605"/>
    <w:rsid w:val="006872FC"/>
    <w:rsid w:val="006909BE"/>
    <w:rsid w:val="006933E3"/>
    <w:rsid w:val="00695225"/>
    <w:rsid w:val="00695CC7"/>
    <w:rsid w:val="006A07AF"/>
    <w:rsid w:val="006A7D14"/>
    <w:rsid w:val="006A7EF1"/>
    <w:rsid w:val="006B103D"/>
    <w:rsid w:val="006B1810"/>
    <w:rsid w:val="006B3B42"/>
    <w:rsid w:val="006B6339"/>
    <w:rsid w:val="006C0CBC"/>
    <w:rsid w:val="006C1C43"/>
    <w:rsid w:val="006C2CC4"/>
    <w:rsid w:val="006C684C"/>
    <w:rsid w:val="006C6B9E"/>
    <w:rsid w:val="006D0EA8"/>
    <w:rsid w:val="006D3CCA"/>
    <w:rsid w:val="006D501E"/>
    <w:rsid w:val="006D6432"/>
    <w:rsid w:val="006E3567"/>
    <w:rsid w:val="006E7BCC"/>
    <w:rsid w:val="006F2DEF"/>
    <w:rsid w:val="006F3C68"/>
    <w:rsid w:val="006F5FE2"/>
    <w:rsid w:val="006F60F5"/>
    <w:rsid w:val="006F6D54"/>
    <w:rsid w:val="006F7C8D"/>
    <w:rsid w:val="007004B9"/>
    <w:rsid w:val="00702FAF"/>
    <w:rsid w:val="0070339B"/>
    <w:rsid w:val="00710771"/>
    <w:rsid w:val="00711888"/>
    <w:rsid w:val="00712894"/>
    <w:rsid w:val="00712C78"/>
    <w:rsid w:val="00714B67"/>
    <w:rsid w:val="007151D2"/>
    <w:rsid w:val="00715A47"/>
    <w:rsid w:val="00721129"/>
    <w:rsid w:val="00724E88"/>
    <w:rsid w:val="00725DDC"/>
    <w:rsid w:val="00725FFB"/>
    <w:rsid w:val="007304B4"/>
    <w:rsid w:val="007319ED"/>
    <w:rsid w:val="0073297C"/>
    <w:rsid w:val="007379FB"/>
    <w:rsid w:val="00741749"/>
    <w:rsid w:val="007429AB"/>
    <w:rsid w:val="007437A2"/>
    <w:rsid w:val="00743A65"/>
    <w:rsid w:val="00743B20"/>
    <w:rsid w:val="0074405C"/>
    <w:rsid w:val="007460A0"/>
    <w:rsid w:val="00746D3D"/>
    <w:rsid w:val="00751C99"/>
    <w:rsid w:val="00754508"/>
    <w:rsid w:val="00764A3A"/>
    <w:rsid w:val="00765B7E"/>
    <w:rsid w:val="0076636A"/>
    <w:rsid w:val="0076718E"/>
    <w:rsid w:val="00770BEC"/>
    <w:rsid w:val="00772A48"/>
    <w:rsid w:val="00773575"/>
    <w:rsid w:val="007760E4"/>
    <w:rsid w:val="00776514"/>
    <w:rsid w:val="00780128"/>
    <w:rsid w:val="007831A0"/>
    <w:rsid w:val="00783521"/>
    <w:rsid w:val="00783B28"/>
    <w:rsid w:val="00783B6F"/>
    <w:rsid w:val="0078590B"/>
    <w:rsid w:val="00785E20"/>
    <w:rsid w:val="007871FE"/>
    <w:rsid w:val="0079226F"/>
    <w:rsid w:val="00796164"/>
    <w:rsid w:val="00796C1F"/>
    <w:rsid w:val="007A1201"/>
    <w:rsid w:val="007A2E42"/>
    <w:rsid w:val="007A3D9D"/>
    <w:rsid w:val="007A6557"/>
    <w:rsid w:val="007B1160"/>
    <w:rsid w:val="007B30FA"/>
    <w:rsid w:val="007B65CB"/>
    <w:rsid w:val="007C05F6"/>
    <w:rsid w:val="007C1B01"/>
    <w:rsid w:val="007C1C64"/>
    <w:rsid w:val="007C2378"/>
    <w:rsid w:val="007C2F85"/>
    <w:rsid w:val="007C45FC"/>
    <w:rsid w:val="007D450D"/>
    <w:rsid w:val="007D49E2"/>
    <w:rsid w:val="007E10CF"/>
    <w:rsid w:val="007E7883"/>
    <w:rsid w:val="007F2FF2"/>
    <w:rsid w:val="007F30D7"/>
    <w:rsid w:val="007F5ABD"/>
    <w:rsid w:val="008010B7"/>
    <w:rsid w:val="0080460E"/>
    <w:rsid w:val="00807731"/>
    <w:rsid w:val="00810D46"/>
    <w:rsid w:val="00812E94"/>
    <w:rsid w:val="008153FC"/>
    <w:rsid w:val="00817189"/>
    <w:rsid w:val="0082034B"/>
    <w:rsid w:val="00824EDF"/>
    <w:rsid w:val="00825750"/>
    <w:rsid w:val="008269FD"/>
    <w:rsid w:val="00826AF0"/>
    <w:rsid w:val="00827288"/>
    <w:rsid w:val="00830657"/>
    <w:rsid w:val="00835AD7"/>
    <w:rsid w:val="00835ADC"/>
    <w:rsid w:val="00836DAD"/>
    <w:rsid w:val="00837436"/>
    <w:rsid w:val="008405A0"/>
    <w:rsid w:val="00842284"/>
    <w:rsid w:val="008454C6"/>
    <w:rsid w:val="00845EA5"/>
    <w:rsid w:val="008470CF"/>
    <w:rsid w:val="00851B5C"/>
    <w:rsid w:val="00852E9B"/>
    <w:rsid w:val="00853C3B"/>
    <w:rsid w:val="00854C5B"/>
    <w:rsid w:val="00861973"/>
    <w:rsid w:val="00865974"/>
    <w:rsid w:val="00867A9F"/>
    <w:rsid w:val="00870113"/>
    <w:rsid w:val="00873EAF"/>
    <w:rsid w:val="0087521D"/>
    <w:rsid w:val="008755A9"/>
    <w:rsid w:val="0087710A"/>
    <w:rsid w:val="0088346A"/>
    <w:rsid w:val="0088528D"/>
    <w:rsid w:val="00885F48"/>
    <w:rsid w:val="008869C8"/>
    <w:rsid w:val="00890AF7"/>
    <w:rsid w:val="0089158C"/>
    <w:rsid w:val="00891B46"/>
    <w:rsid w:val="00891D0A"/>
    <w:rsid w:val="008A204D"/>
    <w:rsid w:val="008A2875"/>
    <w:rsid w:val="008A2EF5"/>
    <w:rsid w:val="008A43EB"/>
    <w:rsid w:val="008A4889"/>
    <w:rsid w:val="008A6B80"/>
    <w:rsid w:val="008B0FCE"/>
    <w:rsid w:val="008B3B8A"/>
    <w:rsid w:val="008B4EE8"/>
    <w:rsid w:val="008B6550"/>
    <w:rsid w:val="008B7F9B"/>
    <w:rsid w:val="008C32F9"/>
    <w:rsid w:val="008C482B"/>
    <w:rsid w:val="008C5055"/>
    <w:rsid w:val="008C551E"/>
    <w:rsid w:val="008C56C6"/>
    <w:rsid w:val="008C6091"/>
    <w:rsid w:val="008C7032"/>
    <w:rsid w:val="008D07AB"/>
    <w:rsid w:val="008D0B10"/>
    <w:rsid w:val="008D5A4D"/>
    <w:rsid w:val="008E0A6B"/>
    <w:rsid w:val="008E0CFF"/>
    <w:rsid w:val="008E7729"/>
    <w:rsid w:val="008F0083"/>
    <w:rsid w:val="008F2FB8"/>
    <w:rsid w:val="008F6800"/>
    <w:rsid w:val="008F692A"/>
    <w:rsid w:val="008F6B95"/>
    <w:rsid w:val="008F7A07"/>
    <w:rsid w:val="00900038"/>
    <w:rsid w:val="00901F38"/>
    <w:rsid w:val="00903087"/>
    <w:rsid w:val="00903A94"/>
    <w:rsid w:val="00903F7B"/>
    <w:rsid w:val="00906A54"/>
    <w:rsid w:val="009070F2"/>
    <w:rsid w:val="00910777"/>
    <w:rsid w:val="0091095E"/>
    <w:rsid w:val="009118F6"/>
    <w:rsid w:val="0091392F"/>
    <w:rsid w:val="009207C8"/>
    <w:rsid w:val="00920B3C"/>
    <w:rsid w:val="0092263A"/>
    <w:rsid w:val="00922E3E"/>
    <w:rsid w:val="00923A0E"/>
    <w:rsid w:val="0092729F"/>
    <w:rsid w:val="00927D58"/>
    <w:rsid w:val="00933255"/>
    <w:rsid w:val="00933D5F"/>
    <w:rsid w:val="00933F80"/>
    <w:rsid w:val="00940957"/>
    <w:rsid w:val="0094135D"/>
    <w:rsid w:val="00947681"/>
    <w:rsid w:val="009529F9"/>
    <w:rsid w:val="00953B10"/>
    <w:rsid w:val="00955ED5"/>
    <w:rsid w:val="00956C37"/>
    <w:rsid w:val="00964B3E"/>
    <w:rsid w:val="0097077F"/>
    <w:rsid w:val="00981124"/>
    <w:rsid w:val="009813EF"/>
    <w:rsid w:val="009843E6"/>
    <w:rsid w:val="00984862"/>
    <w:rsid w:val="00985FF5"/>
    <w:rsid w:val="00986BF4"/>
    <w:rsid w:val="0099014C"/>
    <w:rsid w:val="00992CC2"/>
    <w:rsid w:val="009957A5"/>
    <w:rsid w:val="009A1235"/>
    <w:rsid w:val="009A55E9"/>
    <w:rsid w:val="009A7516"/>
    <w:rsid w:val="009B1DAB"/>
    <w:rsid w:val="009B4BB4"/>
    <w:rsid w:val="009C0A3B"/>
    <w:rsid w:val="009C159E"/>
    <w:rsid w:val="009C3B6E"/>
    <w:rsid w:val="009C6116"/>
    <w:rsid w:val="009C7ED6"/>
    <w:rsid w:val="009D10D7"/>
    <w:rsid w:val="009D3AB5"/>
    <w:rsid w:val="009D3FC9"/>
    <w:rsid w:val="009D7E89"/>
    <w:rsid w:val="009E49D8"/>
    <w:rsid w:val="009E5469"/>
    <w:rsid w:val="009E55DB"/>
    <w:rsid w:val="009E6548"/>
    <w:rsid w:val="009F1748"/>
    <w:rsid w:val="009F335C"/>
    <w:rsid w:val="00A01DA8"/>
    <w:rsid w:val="00A0251A"/>
    <w:rsid w:val="00A0263F"/>
    <w:rsid w:val="00A054C4"/>
    <w:rsid w:val="00A05FC0"/>
    <w:rsid w:val="00A0691C"/>
    <w:rsid w:val="00A074FD"/>
    <w:rsid w:val="00A110A7"/>
    <w:rsid w:val="00A118DC"/>
    <w:rsid w:val="00A11DFA"/>
    <w:rsid w:val="00A1332A"/>
    <w:rsid w:val="00A1511F"/>
    <w:rsid w:val="00A2766B"/>
    <w:rsid w:val="00A27DF9"/>
    <w:rsid w:val="00A309C7"/>
    <w:rsid w:val="00A311DE"/>
    <w:rsid w:val="00A32191"/>
    <w:rsid w:val="00A336EF"/>
    <w:rsid w:val="00A34BC7"/>
    <w:rsid w:val="00A34DE9"/>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729A"/>
    <w:rsid w:val="00A87449"/>
    <w:rsid w:val="00A9553B"/>
    <w:rsid w:val="00A95E51"/>
    <w:rsid w:val="00A96564"/>
    <w:rsid w:val="00AA04CC"/>
    <w:rsid w:val="00AA133C"/>
    <w:rsid w:val="00AA71D3"/>
    <w:rsid w:val="00AB0835"/>
    <w:rsid w:val="00AB3854"/>
    <w:rsid w:val="00AB679E"/>
    <w:rsid w:val="00AB6896"/>
    <w:rsid w:val="00AC5A38"/>
    <w:rsid w:val="00AC743E"/>
    <w:rsid w:val="00AC76AF"/>
    <w:rsid w:val="00AD2B35"/>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7DBC"/>
    <w:rsid w:val="00B3334A"/>
    <w:rsid w:val="00B339F5"/>
    <w:rsid w:val="00B36CCD"/>
    <w:rsid w:val="00B36D77"/>
    <w:rsid w:val="00B374AC"/>
    <w:rsid w:val="00B378E3"/>
    <w:rsid w:val="00B418DD"/>
    <w:rsid w:val="00B44BE0"/>
    <w:rsid w:val="00B50228"/>
    <w:rsid w:val="00B51BE4"/>
    <w:rsid w:val="00B52CCF"/>
    <w:rsid w:val="00B53512"/>
    <w:rsid w:val="00B611F9"/>
    <w:rsid w:val="00B62D95"/>
    <w:rsid w:val="00B65544"/>
    <w:rsid w:val="00B66D27"/>
    <w:rsid w:val="00B72001"/>
    <w:rsid w:val="00B738F3"/>
    <w:rsid w:val="00B76989"/>
    <w:rsid w:val="00B7752C"/>
    <w:rsid w:val="00B77AAF"/>
    <w:rsid w:val="00B77C46"/>
    <w:rsid w:val="00B80177"/>
    <w:rsid w:val="00B84DC4"/>
    <w:rsid w:val="00B867FC"/>
    <w:rsid w:val="00B86DFB"/>
    <w:rsid w:val="00B91DF0"/>
    <w:rsid w:val="00B926A4"/>
    <w:rsid w:val="00B93086"/>
    <w:rsid w:val="00B975D7"/>
    <w:rsid w:val="00B97A5F"/>
    <w:rsid w:val="00BA3D84"/>
    <w:rsid w:val="00BA6915"/>
    <w:rsid w:val="00BA7A44"/>
    <w:rsid w:val="00BB0F63"/>
    <w:rsid w:val="00BB47C9"/>
    <w:rsid w:val="00BB7042"/>
    <w:rsid w:val="00BC41B2"/>
    <w:rsid w:val="00BC4A48"/>
    <w:rsid w:val="00BC5ABF"/>
    <w:rsid w:val="00BD23F3"/>
    <w:rsid w:val="00BD2E27"/>
    <w:rsid w:val="00BD34CC"/>
    <w:rsid w:val="00BD7070"/>
    <w:rsid w:val="00BD7DDF"/>
    <w:rsid w:val="00BE004B"/>
    <w:rsid w:val="00BF06D9"/>
    <w:rsid w:val="00BF0E27"/>
    <w:rsid w:val="00BF1970"/>
    <w:rsid w:val="00BF4C7D"/>
    <w:rsid w:val="00BF6109"/>
    <w:rsid w:val="00C000A0"/>
    <w:rsid w:val="00C02A25"/>
    <w:rsid w:val="00C034D0"/>
    <w:rsid w:val="00C03832"/>
    <w:rsid w:val="00C03DC3"/>
    <w:rsid w:val="00C055B5"/>
    <w:rsid w:val="00C068F0"/>
    <w:rsid w:val="00C07DBA"/>
    <w:rsid w:val="00C10C8A"/>
    <w:rsid w:val="00C122CA"/>
    <w:rsid w:val="00C128CC"/>
    <w:rsid w:val="00C13C78"/>
    <w:rsid w:val="00C15176"/>
    <w:rsid w:val="00C15D26"/>
    <w:rsid w:val="00C20843"/>
    <w:rsid w:val="00C20ABA"/>
    <w:rsid w:val="00C2224C"/>
    <w:rsid w:val="00C25AAF"/>
    <w:rsid w:val="00C26232"/>
    <w:rsid w:val="00C26F48"/>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50C1"/>
    <w:rsid w:val="00C86237"/>
    <w:rsid w:val="00C873E1"/>
    <w:rsid w:val="00C8760C"/>
    <w:rsid w:val="00C908DD"/>
    <w:rsid w:val="00C918E7"/>
    <w:rsid w:val="00C91B42"/>
    <w:rsid w:val="00C9228C"/>
    <w:rsid w:val="00C9549A"/>
    <w:rsid w:val="00C95CA2"/>
    <w:rsid w:val="00C961AC"/>
    <w:rsid w:val="00CA3EB6"/>
    <w:rsid w:val="00CA409E"/>
    <w:rsid w:val="00CA5563"/>
    <w:rsid w:val="00CB481B"/>
    <w:rsid w:val="00CC3CBE"/>
    <w:rsid w:val="00CC5858"/>
    <w:rsid w:val="00CC75D4"/>
    <w:rsid w:val="00CD135B"/>
    <w:rsid w:val="00CD2AAE"/>
    <w:rsid w:val="00CD7831"/>
    <w:rsid w:val="00CE6F8A"/>
    <w:rsid w:val="00CE75EB"/>
    <w:rsid w:val="00CF0587"/>
    <w:rsid w:val="00CF12D9"/>
    <w:rsid w:val="00CF6794"/>
    <w:rsid w:val="00CF71BA"/>
    <w:rsid w:val="00D024D8"/>
    <w:rsid w:val="00D03CED"/>
    <w:rsid w:val="00D04C8B"/>
    <w:rsid w:val="00D04CF1"/>
    <w:rsid w:val="00D119B7"/>
    <w:rsid w:val="00D119E2"/>
    <w:rsid w:val="00D11C9C"/>
    <w:rsid w:val="00D13D58"/>
    <w:rsid w:val="00D14EA5"/>
    <w:rsid w:val="00D14ED8"/>
    <w:rsid w:val="00D15A7F"/>
    <w:rsid w:val="00D1621C"/>
    <w:rsid w:val="00D16878"/>
    <w:rsid w:val="00D24097"/>
    <w:rsid w:val="00D2674A"/>
    <w:rsid w:val="00D32D2D"/>
    <w:rsid w:val="00D34D3E"/>
    <w:rsid w:val="00D36571"/>
    <w:rsid w:val="00D37C7D"/>
    <w:rsid w:val="00D41551"/>
    <w:rsid w:val="00D41814"/>
    <w:rsid w:val="00D4252F"/>
    <w:rsid w:val="00D44A5B"/>
    <w:rsid w:val="00D454DE"/>
    <w:rsid w:val="00D506C0"/>
    <w:rsid w:val="00D558E8"/>
    <w:rsid w:val="00D56772"/>
    <w:rsid w:val="00D56CFF"/>
    <w:rsid w:val="00D631C0"/>
    <w:rsid w:val="00D64153"/>
    <w:rsid w:val="00D646DD"/>
    <w:rsid w:val="00D65248"/>
    <w:rsid w:val="00D66FA5"/>
    <w:rsid w:val="00D72877"/>
    <w:rsid w:val="00D746A3"/>
    <w:rsid w:val="00D81C9C"/>
    <w:rsid w:val="00D83B8C"/>
    <w:rsid w:val="00D84F66"/>
    <w:rsid w:val="00D8599D"/>
    <w:rsid w:val="00D87093"/>
    <w:rsid w:val="00D90530"/>
    <w:rsid w:val="00D93CE7"/>
    <w:rsid w:val="00D96CD0"/>
    <w:rsid w:val="00D97710"/>
    <w:rsid w:val="00DA13EA"/>
    <w:rsid w:val="00DA1AFE"/>
    <w:rsid w:val="00DA795F"/>
    <w:rsid w:val="00DB4476"/>
    <w:rsid w:val="00DB792E"/>
    <w:rsid w:val="00DC6E60"/>
    <w:rsid w:val="00DD0AA6"/>
    <w:rsid w:val="00DD2235"/>
    <w:rsid w:val="00DD682A"/>
    <w:rsid w:val="00DE481A"/>
    <w:rsid w:val="00DF29DD"/>
    <w:rsid w:val="00E03BAC"/>
    <w:rsid w:val="00E04AA3"/>
    <w:rsid w:val="00E05B32"/>
    <w:rsid w:val="00E077AB"/>
    <w:rsid w:val="00E07D06"/>
    <w:rsid w:val="00E11949"/>
    <w:rsid w:val="00E15F72"/>
    <w:rsid w:val="00E16E95"/>
    <w:rsid w:val="00E23040"/>
    <w:rsid w:val="00E25AF7"/>
    <w:rsid w:val="00E32A1D"/>
    <w:rsid w:val="00E36D6D"/>
    <w:rsid w:val="00E37433"/>
    <w:rsid w:val="00E44D2B"/>
    <w:rsid w:val="00E47EBB"/>
    <w:rsid w:val="00E5173E"/>
    <w:rsid w:val="00E51A68"/>
    <w:rsid w:val="00E52BC0"/>
    <w:rsid w:val="00E53361"/>
    <w:rsid w:val="00E5347C"/>
    <w:rsid w:val="00E550E4"/>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B6E4D"/>
    <w:rsid w:val="00EC0FDD"/>
    <w:rsid w:val="00EC5CE1"/>
    <w:rsid w:val="00EC7A01"/>
    <w:rsid w:val="00EC7F37"/>
    <w:rsid w:val="00ED287C"/>
    <w:rsid w:val="00ED3B03"/>
    <w:rsid w:val="00ED628A"/>
    <w:rsid w:val="00EE375C"/>
    <w:rsid w:val="00EE5414"/>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EB"/>
    <w:rsid w:val="00F361CF"/>
    <w:rsid w:val="00F371A6"/>
    <w:rsid w:val="00F375B9"/>
    <w:rsid w:val="00F40D60"/>
    <w:rsid w:val="00F41503"/>
    <w:rsid w:val="00F434F5"/>
    <w:rsid w:val="00F448F0"/>
    <w:rsid w:val="00F46D31"/>
    <w:rsid w:val="00F476A5"/>
    <w:rsid w:val="00F552F1"/>
    <w:rsid w:val="00F55769"/>
    <w:rsid w:val="00F55CED"/>
    <w:rsid w:val="00F55FE8"/>
    <w:rsid w:val="00F60F2D"/>
    <w:rsid w:val="00F61117"/>
    <w:rsid w:val="00F63AC1"/>
    <w:rsid w:val="00F64F7D"/>
    <w:rsid w:val="00F65532"/>
    <w:rsid w:val="00F66241"/>
    <w:rsid w:val="00F6739F"/>
    <w:rsid w:val="00F7170E"/>
    <w:rsid w:val="00F73800"/>
    <w:rsid w:val="00F74E7B"/>
    <w:rsid w:val="00F769D8"/>
    <w:rsid w:val="00F77427"/>
    <w:rsid w:val="00F81B94"/>
    <w:rsid w:val="00F82F1E"/>
    <w:rsid w:val="00F83610"/>
    <w:rsid w:val="00F910E6"/>
    <w:rsid w:val="00F923C6"/>
    <w:rsid w:val="00F937F4"/>
    <w:rsid w:val="00FB0780"/>
    <w:rsid w:val="00FB29FB"/>
    <w:rsid w:val="00FB4EB7"/>
    <w:rsid w:val="00FB504F"/>
    <w:rsid w:val="00FB55C9"/>
    <w:rsid w:val="00FC1BB4"/>
    <w:rsid w:val="00FC71F0"/>
    <w:rsid w:val="00FD5F5C"/>
    <w:rsid w:val="00FD6A57"/>
    <w:rsid w:val="00FE3C9F"/>
    <w:rsid w:val="00FE72C1"/>
    <w:rsid w:val="00FF0022"/>
    <w:rsid w:val="00FF14D9"/>
    <w:rsid w:val="00FF27C9"/>
    <w:rsid w:val="00FF369D"/>
    <w:rsid w:val="00FF6314"/>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9057"/>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d C"/>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7A6557"/>
    <w:rPr>
      <w:color w:val="605E5C"/>
      <w:shd w:val="clear" w:color="auto" w:fill="E1DFDD"/>
    </w:rPr>
  </w:style>
  <w:style w:type="paragraph" w:customStyle="1" w:styleId="Default">
    <w:name w:val="Default"/>
    <w:rsid w:val="003A3FB0"/>
    <w:pPr>
      <w:autoSpaceDE w:val="0"/>
      <w:autoSpaceDN w:val="0"/>
      <w:adjustRightInd w:val="0"/>
    </w:pPr>
    <w:rPr>
      <w:rFonts w:cs="Calibri"/>
      <w:color w:val="000000"/>
      <w:sz w:val="24"/>
      <w:szCs w:val="24"/>
      <w:lang w:val="en-US" w:eastAsia="en-US"/>
    </w:rPr>
  </w:style>
  <w:style w:type="paragraph" w:customStyle="1" w:styleId="TableParagraph">
    <w:name w:val="Table Paragraph"/>
    <w:basedOn w:val="Normal"/>
    <w:uiPriority w:val="1"/>
    <w:qFormat/>
    <w:rsid w:val="00F74E7B"/>
    <w:pPr>
      <w:autoSpaceDE w:val="0"/>
      <w:autoSpaceDN w:val="0"/>
    </w:pPr>
    <w:rPr>
      <w:rFonts w:eastAsia="Calibri"/>
      <w:sz w:val="22"/>
      <w:szCs w:val="22"/>
      <w:lang w:val="es-ES" w:eastAsia="es-ES"/>
    </w:rPr>
  </w:style>
  <w:style w:type="table" w:customStyle="1" w:styleId="TableNormal">
    <w:name w:val="Table Normal"/>
    <w:uiPriority w:val="2"/>
    <w:semiHidden/>
    <w:unhideWhenUsed/>
    <w:qFormat/>
    <w:rsid w:val="00571D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20puntofocalbid@finanzas.gob.e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rojectprocurement.iadb.org/es" TargetMode="External"/><Relationship Id="rId29" Type="http://schemas.openxmlformats.org/officeDocument/2006/relationships/hyperlink" Target="mailto:consultasSISGAS@finanzas.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mailto:denuncias@finanzas.gob.ec" TargetMode="External"/><Relationship Id="rId10" Type="http://schemas.openxmlformats.org/officeDocument/2006/relationships/styles" Target="styles.xml"/><Relationship Id="rId19" Type="http://schemas.openxmlformats.org/officeDocument/2006/relationships/hyperlink" Target="https://www.finanzas.gob.ec/licitaciones-public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58754A8E-ED24-4508-B3C5-F910C6036BF1}">
  <ds:schemaRefs>
    <ds:schemaRef ds:uri="http://schemas.openxmlformats.org/officeDocument/2006/bibliography"/>
  </ds:schemaRefs>
</ds:datastoreItem>
</file>

<file path=customXml/itemProps6.xml><?xml version="1.0" encoding="utf-8"?>
<ds:datastoreItem xmlns:ds="http://schemas.openxmlformats.org/officeDocument/2006/customXml" ds:itemID="{22607483-DDFD-44CF-88C7-E121A0688100}">
  <ds:schemaRefs>
    <ds:schemaRef ds:uri="http://schemas.openxmlformats.org/officeDocument/2006/bibliography"/>
  </ds:schemaRefs>
</ds:datastoreItem>
</file>

<file path=customXml/itemProps7.xml><?xml version="1.0" encoding="utf-8"?>
<ds:datastoreItem xmlns:ds="http://schemas.openxmlformats.org/officeDocument/2006/customXml" ds:itemID="{B73617FC-B18B-457D-B077-650B65A6716D}">
  <ds:schemaRefs>
    <ds:schemaRef ds:uri="http://schemas.openxmlformats.org/officeDocument/2006/bibliography"/>
  </ds:schemaRefs>
</ds:datastoreItem>
</file>

<file path=customXml/itemProps8.xml><?xml version="1.0" encoding="utf-8"?>
<ds:datastoreItem xmlns:ds="http://schemas.openxmlformats.org/officeDocument/2006/customXml" ds:itemID="{7960FD4A-90E9-4287-98A4-B75CF1AE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15660</Words>
  <Characters>86130</Characters>
  <Application>Microsoft Office Word</Application>
  <DocSecurity>0</DocSecurity>
  <Lines>717</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101587</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Castillo Ojeda, Claudia Liliana</cp:lastModifiedBy>
  <cp:revision>14</cp:revision>
  <cp:lastPrinted>2016-04-25T16:03:00Z</cp:lastPrinted>
  <dcterms:created xsi:type="dcterms:W3CDTF">2024-11-22T22:12:00Z</dcterms:created>
  <dcterms:modified xsi:type="dcterms:W3CDTF">2024-12-27T20:57:00Z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